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ind w:firstLine="0" w:firstLineChars="0"/>
        <w:rPr>
          <w:rFonts w:ascii="仿宋" w:hAnsi="仿宋" w:eastAsia="仿宋"/>
          <w:sz w:val="32"/>
          <w:szCs w:val="32"/>
        </w:rPr>
      </w:pPr>
    </w:p>
    <w:p/>
    <w:p>
      <w:pPr>
        <w:pStyle w:val="2"/>
        <w:rPr>
          <w:lang w:bidi="ar"/>
        </w:rPr>
      </w:pPr>
    </w:p>
    <w:p>
      <w:pPr>
        <w:widowControl/>
        <w:jc w:val="center"/>
        <w:rPr>
          <w:rFonts w:ascii="黑体" w:hAnsi="宋体" w:eastAsia="黑体" w:cs="黑体"/>
          <w:color w:val="000000"/>
          <w:kern w:val="0"/>
          <w:sz w:val="52"/>
          <w:szCs w:val="52"/>
          <w:lang w:bidi="ar"/>
        </w:rPr>
      </w:pPr>
      <w:r>
        <w:rPr>
          <w:rFonts w:hint="eastAsia" w:ascii="黑体" w:hAnsi="宋体" w:eastAsia="黑体" w:cs="黑体"/>
          <w:color w:val="000000"/>
          <w:kern w:val="0"/>
          <w:sz w:val="52"/>
          <w:szCs w:val="52"/>
          <w:lang w:bidi="ar"/>
        </w:rPr>
        <w:t>滁州学院真实项目案例库</w:t>
      </w:r>
    </w:p>
    <w:p>
      <w:pPr>
        <w:widowControl/>
        <w:jc w:val="center"/>
        <w:rPr>
          <w:rFonts w:hint="default" w:ascii="黑体" w:hAnsi="宋体" w:eastAsia="黑体" w:cs="黑体"/>
          <w:color w:val="000000"/>
          <w:kern w:val="0"/>
          <w:sz w:val="52"/>
          <w:szCs w:val="52"/>
          <w:lang w:val="en-US" w:eastAsia="zh-CN" w:bidi="ar"/>
        </w:rPr>
      </w:pPr>
      <w:r>
        <w:rPr>
          <w:rFonts w:hint="eastAsia" w:ascii="黑体" w:hAnsi="宋体" w:eastAsia="黑体" w:cs="黑体"/>
          <w:color w:val="000000"/>
          <w:kern w:val="0"/>
          <w:sz w:val="52"/>
          <w:szCs w:val="52"/>
          <w:lang w:val="en-US" w:eastAsia="zh-CN" w:bidi="ar"/>
        </w:rPr>
        <w:t>上海市</w:t>
      </w:r>
    </w:p>
    <w:p>
      <w:pPr>
        <w:jc w:val="center"/>
        <w:rPr>
          <w:b/>
          <w:sz w:val="36"/>
        </w:rPr>
      </w:pPr>
    </w:p>
    <w:p>
      <w:pPr>
        <w:jc w:val="center"/>
        <w:rPr>
          <w:rFonts w:hint="default" w:eastAsiaTheme="minorEastAsia"/>
          <w:b/>
          <w:sz w:val="36"/>
          <w:lang w:val="en-US" w:eastAsia="zh-CN"/>
        </w:rPr>
      </w:pPr>
      <w:r>
        <w:rPr>
          <w:rFonts w:hint="eastAsia"/>
          <w:b/>
          <w:sz w:val="36"/>
          <w:lang w:val="en-US" w:eastAsia="zh-CN"/>
        </w:rPr>
        <w:t>2023年3月</w:t>
      </w:r>
    </w:p>
    <w:p>
      <w:pPr>
        <w:jc w:val="center"/>
        <w:rPr>
          <w:b/>
          <w:sz w:val="72"/>
        </w:rPr>
      </w:pPr>
    </w:p>
    <w:p/>
    <w:p/>
    <w:p/>
    <w:p/>
    <w:tbl>
      <w:tblPr>
        <w:tblStyle w:val="7"/>
        <w:tblW w:w="0" w:type="auto"/>
        <w:tblInd w:w="120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750"/>
        <w:gridCol w:w="38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rFonts w:hint="default" w:eastAsiaTheme="minorEastAsia"/>
                <w:vertAlign w:val="baseline"/>
                <w:lang w:val="en-US" w:eastAsia="zh-CN"/>
              </w:rPr>
            </w:pPr>
            <w:r>
              <w:rPr>
                <w:rFonts w:hint="eastAsia"/>
                <w:sz w:val="30"/>
                <w:lang w:val="en-US" w:eastAsia="zh-CN"/>
              </w:rPr>
              <w:t>课程名称</w:t>
            </w:r>
          </w:p>
        </w:tc>
        <w:tc>
          <w:tcPr>
            <w:tcW w:w="3862" w:type="dxa"/>
            <w:tcBorders>
              <w:bottom w:val="single" w:color="auto" w:sz="4" w:space="0"/>
            </w:tcBorders>
          </w:tcPr>
          <w:p>
            <w:pPr>
              <w:jc w:val="center"/>
              <w:rPr>
                <w:rFonts w:hint="default" w:eastAsiaTheme="minorEastAsia"/>
                <w:sz w:val="30"/>
                <w:lang w:val="en-US" w:eastAsia="zh-CN"/>
              </w:rPr>
            </w:pPr>
            <w:r>
              <w:rPr>
                <w:rFonts w:hint="eastAsia"/>
                <w:sz w:val="30"/>
                <w:lang w:val="en-US" w:eastAsia="zh-CN"/>
              </w:rPr>
              <w:t>导游基础知识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rFonts w:hint="eastAsia"/>
                <w:sz w:val="30"/>
              </w:rPr>
            </w:pPr>
          </w:p>
        </w:tc>
        <w:tc>
          <w:tcPr>
            <w:tcW w:w="3862" w:type="dxa"/>
            <w:tcBorders>
              <w:top w:val="single" w:color="auto" w:sz="4" w:space="0"/>
              <w:bottom w:val="nil"/>
            </w:tcBorders>
          </w:tcPr>
          <w:p>
            <w:pPr>
              <w:rPr>
                <w:rFonts w:hint="eastAsia"/>
                <w:sz w:val="3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vertAlign w:val="baseline"/>
              </w:rPr>
            </w:pPr>
            <w:r>
              <w:rPr>
                <w:rFonts w:hint="eastAsia"/>
                <w:sz w:val="30"/>
              </w:rPr>
              <w:t>编写负责人姓名：</w:t>
            </w:r>
          </w:p>
        </w:tc>
        <w:tc>
          <w:tcPr>
            <w:tcW w:w="3862" w:type="dxa"/>
            <w:tcBorders>
              <w:top w:val="nil"/>
              <w:bottom w:val="single" w:color="auto" w:sz="4" w:space="0"/>
            </w:tcBorders>
          </w:tcPr>
          <w:p>
            <w:pPr>
              <w:jc w:val="center"/>
              <w:rPr>
                <w:rFonts w:hint="default" w:eastAsiaTheme="minorEastAsia"/>
                <w:sz w:val="30"/>
                <w:lang w:val="en-US" w:eastAsia="zh-CN"/>
              </w:rPr>
            </w:pPr>
            <w:r>
              <w:rPr>
                <w:rFonts w:hint="eastAsia"/>
                <w:sz w:val="30"/>
                <w:lang w:val="en-US" w:eastAsia="zh-CN"/>
              </w:rPr>
              <w:t>潘  立  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rFonts w:hint="eastAsia"/>
                <w:sz w:val="30"/>
              </w:rPr>
            </w:pPr>
          </w:p>
        </w:tc>
        <w:tc>
          <w:tcPr>
            <w:tcW w:w="3862" w:type="dxa"/>
            <w:tcBorders>
              <w:top w:val="single" w:color="auto" w:sz="4" w:space="0"/>
              <w:bottom w:val="nil"/>
            </w:tcBorders>
          </w:tcPr>
          <w:p>
            <w:pPr>
              <w:rPr>
                <w:rFonts w:hint="eastAsia"/>
                <w:sz w:val="3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vertAlign w:val="baseline"/>
              </w:rPr>
            </w:pPr>
            <w:r>
              <w:rPr>
                <w:rFonts w:hint="eastAsia"/>
                <w:sz w:val="30"/>
              </w:rPr>
              <w:t xml:space="preserve">联系电话：      </w:t>
            </w:r>
          </w:p>
        </w:tc>
        <w:tc>
          <w:tcPr>
            <w:tcW w:w="3862" w:type="dxa"/>
            <w:tcBorders>
              <w:top w:val="nil"/>
              <w:bottom w:val="single" w:color="auto" w:sz="4" w:space="0"/>
            </w:tcBorders>
          </w:tcPr>
          <w:p>
            <w:pPr>
              <w:jc w:val="center"/>
              <w:rPr>
                <w:rFonts w:hint="default" w:eastAsiaTheme="minorEastAsia"/>
                <w:sz w:val="30"/>
                <w:lang w:val="en-US" w:eastAsia="zh-CN"/>
              </w:rPr>
            </w:pPr>
            <w:r>
              <w:rPr>
                <w:rFonts w:hint="eastAsia"/>
                <w:sz w:val="30"/>
                <w:lang w:val="en-US" w:eastAsia="zh-CN"/>
              </w:rPr>
              <w:t>13866522168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rFonts w:hint="eastAsia"/>
                <w:sz w:val="30"/>
              </w:rPr>
            </w:pPr>
          </w:p>
        </w:tc>
        <w:tc>
          <w:tcPr>
            <w:tcW w:w="3862" w:type="dxa"/>
            <w:tcBorders>
              <w:top w:val="single" w:color="auto" w:sz="4" w:space="0"/>
              <w:bottom w:val="nil"/>
            </w:tcBorders>
          </w:tcPr>
          <w:p>
            <w:pPr>
              <w:rPr>
                <w:rFonts w:hint="eastAsia"/>
                <w:sz w:val="3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vertAlign w:val="baseline"/>
              </w:rPr>
            </w:pPr>
            <w:r>
              <w:rPr>
                <w:rFonts w:hint="eastAsia"/>
                <w:sz w:val="30"/>
              </w:rPr>
              <w:t xml:space="preserve">院（部）名称：  </w:t>
            </w:r>
          </w:p>
        </w:tc>
        <w:tc>
          <w:tcPr>
            <w:tcW w:w="3862" w:type="dxa"/>
            <w:tcBorders>
              <w:top w:val="nil"/>
              <w:bottom w:val="single" w:color="auto" w:sz="4" w:space="0"/>
            </w:tcBorders>
          </w:tcPr>
          <w:p>
            <w:pPr>
              <w:jc w:val="center"/>
              <w:rPr>
                <w:rFonts w:hint="default" w:eastAsiaTheme="minorEastAsia"/>
                <w:sz w:val="30"/>
                <w:lang w:val="en-US" w:eastAsia="zh-CN"/>
              </w:rPr>
            </w:pPr>
            <w:r>
              <w:rPr>
                <w:rFonts w:hint="eastAsia"/>
                <w:sz w:val="30"/>
                <w:lang w:val="en-US" w:eastAsia="zh-CN"/>
              </w:rPr>
              <w:t>地理信息与旅游学院</w:t>
            </w:r>
          </w:p>
        </w:tc>
      </w:tr>
    </w:tbl>
    <w:p/>
    <w:p>
      <w:pPr>
        <w:jc w:val="center"/>
        <w:rPr>
          <w:b/>
          <w:sz w:val="30"/>
        </w:rPr>
      </w:pPr>
    </w:p>
    <w:p>
      <w:pPr>
        <w:pStyle w:val="2"/>
        <w:sectPr>
          <w:footerReference r:id="rId3"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widowControl/>
        <w:jc w:val="center"/>
        <w:rPr>
          <w:rFonts w:ascii="黑体" w:hAnsi="黑体" w:eastAsia="黑体" w:cs="黑体"/>
          <w:b/>
          <w:bCs/>
          <w:color w:val="000000"/>
          <w:kern w:val="0"/>
          <w:sz w:val="32"/>
          <w:szCs w:val="32"/>
          <w:lang w:bidi="ar"/>
        </w:rPr>
      </w:pPr>
      <w:r>
        <w:rPr>
          <w:rFonts w:hint="eastAsia" w:ascii="黑体" w:hAnsi="黑体" w:eastAsia="黑体" w:cs="黑体"/>
          <w:b/>
          <w:bCs/>
          <w:color w:val="000000"/>
          <w:kern w:val="0"/>
          <w:sz w:val="32"/>
          <w:szCs w:val="32"/>
          <w:lang w:val="en-US" w:eastAsia="zh-CN" w:bidi="ar"/>
        </w:rPr>
        <w:t>《导游基础知识》</w:t>
      </w:r>
      <w:r>
        <w:rPr>
          <w:rFonts w:hint="eastAsia" w:ascii="黑体" w:hAnsi="黑体" w:eastAsia="黑体" w:cs="黑体"/>
          <w:b/>
          <w:bCs/>
          <w:color w:val="000000"/>
          <w:kern w:val="0"/>
          <w:sz w:val="32"/>
          <w:szCs w:val="32"/>
          <w:lang w:bidi="ar"/>
        </w:rPr>
        <w:t>课程真实项目案例库</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课程名称</w:t>
            </w:r>
          </w:p>
        </w:tc>
        <w:tc>
          <w:tcPr>
            <w:tcW w:w="2130" w:type="dxa"/>
          </w:tcPr>
          <w:p>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导游基础知识</w:t>
            </w:r>
          </w:p>
        </w:tc>
        <w:tc>
          <w:tcPr>
            <w:tcW w:w="2131"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学时</w:t>
            </w:r>
          </w:p>
        </w:tc>
        <w:tc>
          <w:tcPr>
            <w:tcW w:w="2131" w:type="dxa"/>
          </w:tcPr>
          <w:p>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适用专业</w:t>
            </w:r>
          </w:p>
        </w:tc>
        <w:tc>
          <w:tcPr>
            <w:tcW w:w="2130" w:type="dxa"/>
          </w:tcPr>
          <w:p>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旅游管理</w:t>
            </w:r>
          </w:p>
        </w:tc>
        <w:tc>
          <w:tcPr>
            <w:tcW w:w="2131"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适用年级</w:t>
            </w:r>
          </w:p>
        </w:tc>
        <w:tc>
          <w:tcPr>
            <w:tcW w:w="2131" w:type="dxa"/>
          </w:tcPr>
          <w:p>
            <w:pPr>
              <w:widowControl/>
              <w:jc w:val="center"/>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制订人</w:t>
            </w:r>
          </w:p>
        </w:tc>
        <w:tc>
          <w:tcPr>
            <w:tcW w:w="2130" w:type="dxa"/>
          </w:tcPr>
          <w:p>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潘立新</w:t>
            </w:r>
          </w:p>
        </w:tc>
        <w:tc>
          <w:tcPr>
            <w:tcW w:w="2131"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时间</w:t>
            </w:r>
          </w:p>
        </w:tc>
        <w:tc>
          <w:tcPr>
            <w:tcW w:w="2131" w:type="dxa"/>
          </w:tcPr>
          <w:p>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2023.3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restart"/>
            <w:vAlign w:val="center"/>
          </w:tcPr>
          <w:p>
            <w:pPr>
              <w:widowControl/>
              <w:jc w:val="center"/>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课程目标</w:t>
            </w:r>
          </w:p>
        </w:tc>
        <w:tc>
          <w:tcPr>
            <w:tcW w:w="6392" w:type="dxa"/>
            <w:gridSpan w:val="3"/>
          </w:tcPr>
          <w:p>
            <w:pPr>
              <w:keepNext w:val="0"/>
              <w:keepLines w:val="0"/>
              <w:pageBreakBefore w:val="0"/>
              <w:widowControl/>
              <w:kinsoku/>
              <w:wordWrap/>
              <w:overflowPunct/>
              <w:topLinePunct w:val="0"/>
              <w:autoSpaceDE/>
              <w:autoSpaceDN/>
              <w:bidi w:val="0"/>
              <w:adjustRightInd/>
              <w:snapToGrid/>
              <w:spacing w:line="360" w:lineRule="auto"/>
              <w:ind w:firstLine="482" w:firstLineChars="200"/>
              <w:jc w:val="left"/>
              <w:textAlignment w:val="auto"/>
              <w:rPr>
                <w:rFonts w:hint="eastAsia" w:ascii="宋体" w:hAnsi="宋体" w:eastAsia="宋体" w:cs="宋体"/>
                <w:color w:val="000000"/>
                <w:kern w:val="0"/>
                <w:sz w:val="24"/>
                <w:szCs w:val="24"/>
                <w:lang w:bidi="ar"/>
              </w:rPr>
            </w:pPr>
            <w:r>
              <w:rPr>
                <w:rFonts w:hint="eastAsia" w:ascii="宋体" w:hAnsi="宋体" w:eastAsia="宋体" w:cs="宋体"/>
                <w:b/>
                <w:bCs/>
                <w:color w:val="000000"/>
                <w:kern w:val="0"/>
                <w:sz w:val="24"/>
                <w:szCs w:val="24"/>
                <w:lang w:bidi="ar"/>
              </w:rPr>
              <w:t>目标1：</w:t>
            </w:r>
            <w:r>
              <w:rPr>
                <w:rFonts w:hint="eastAsia" w:ascii="宋体" w:hAnsi="宋体" w:eastAsia="宋体" w:cs="宋体"/>
                <w:color w:val="000000"/>
                <w:kern w:val="0"/>
                <w:sz w:val="24"/>
                <w:szCs w:val="24"/>
                <w:lang w:bidi="ar"/>
              </w:rPr>
              <w:t>正确认识课程的性质、任务及其研究对象，形成导游基础知识的整体框架体系，基本的理论基础与必要的实践能力，具有导游人员基本的知识储备。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continue"/>
          </w:tcPr>
          <w:p>
            <w:pPr>
              <w:widowControl/>
              <w:jc w:val="distribute"/>
              <w:rPr>
                <w:rFonts w:ascii="仿宋_GB2312" w:hAnsi="仿宋_GB2312" w:eastAsia="仿宋_GB2312" w:cs="仿宋_GB2312"/>
                <w:color w:val="000000"/>
                <w:kern w:val="0"/>
                <w:sz w:val="28"/>
                <w:szCs w:val="28"/>
                <w:lang w:bidi="ar"/>
              </w:rPr>
            </w:pPr>
          </w:p>
        </w:tc>
        <w:tc>
          <w:tcPr>
            <w:tcW w:w="6392" w:type="dxa"/>
            <w:gridSpan w:val="3"/>
          </w:tcPr>
          <w:p>
            <w:pPr>
              <w:keepNext w:val="0"/>
              <w:keepLines w:val="0"/>
              <w:pageBreakBefore w:val="0"/>
              <w:widowControl/>
              <w:kinsoku/>
              <w:wordWrap/>
              <w:overflowPunct/>
              <w:topLinePunct w:val="0"/>
              <w:autoSpaceDE/>
              <w:autoSpaceDN/>
              <w:bidi w:val="0"/>
              <w:adjustRightInd/>
              <w:snapToGrid/>
              <w:spacing w:line="360" w:lineRule="auto"/>
              <w:ind w:firstLine="482" w:firstLineChars="200"/>
              <w:jc w:val="left"/>
              <w:textAlignment w:val="auto"/>
              <w:rPr>
                <w:rFonts w:hint="eastAsia" w:ascii="宋体" w:hAnsi="宋体" w:eastAsia="宋体" w:cs="宋体"/>
                <w:color w:val="000000"/>
                <w:kern w:val="0"/>
                <w:sz w:val="24"/>
                <w:szCs w:val="24"/>
                <w:lang w:bidi="ar"/>
              </w:rPr>
            </w:pPr>
            <w:r>
              <w:rPr>
                <w:rFonts w:hint="eastAsia" w:ascii="宋体" w:hAnsi="宋体" w:eastAsia="宋体" w:cs="宋体"/>
                <w:b/>
                <w:bCs/>
                <w:color w:val="000000"/>
                <w:kern w:val="0"/>
                <w:sz w:val="24"/>
                <w:szCs w:val="24"/>
                <w:lang w:bidi="ar"/>
              </w:rPr>
              <w:t>目标2：</w:t>
            </w:r>
            <w:r>
              <w:rPr>
                <w:rFonts w:hint="eastAsia" w:ascii="宋体" w:hAnsi="宋体" w:eastAsia="宋体" w:cs="宋体"/>
                <w:color w:val="000000"/>
                <w:kern w:val="0"/>
                <w:sz w:val="24"/>
                <w:szCs w:val="24"/>
                <w:lang w:bidi="ar"/>
              </w:rPr>
              <w:t>通过本课程学习，使学生能系统地掌握全国各省市自治区导游基础知识；掌握地方导游基础知识的基本理论、基本概念、基本知识和基本内容，了解学科发展的新理论与新思想。提升学生专业文化素质，提高学生导游讲解水平。通过归纳总结全国旅游发展过程中存在的问题及解决途径，了解对本地旅游资源开发及保护的关系，形成正确的人地协调发展的情感、态度和价值观。通过学习本课程，提高理论联系实践的水平与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continue"/>
          </w:tcPr>
          <w:p>
            <w:pPr>
              <w:widowControl/>
              <w:jc w:val="distribute"/>
              <w:rPr>
                <w:rFonts w:ascii="仿宋_GB2312" w:hAnsi="仿宋_GB2312" w:eastAsia="仿宋_GB2312" w:cs="仿宋_GB2312"/>
                <w:color w:val="000000"/>
                <w:kern w:val="0"/>
                <w:sz w:val="28"/>
                <w:szCs w:val="28"/>
                <w:lang w:bidi="ar"/>
              </w:rPr>
            </w:pPr>
          </w:p>
        </w:tc>
        <w:tc>
          <w:tcPr>
            <w:tcW w:w="6392" w:type="dxa"/>
            <w:gridSpan w:val="3"/>
          </w:tcPr>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bidi="ar"/>
              </w:rPr>
            </w:pPr>
            <w:r>
              <w:rPr>
                <w:rFonts w:hint="eastAsia" w:ascii="宋体" w:hAnsi="宋体" w:eastAsia="宋体" w:cs="宋体"/>
                <w:color w:val="000000"/>
                <w:kern w:val="0"/>
                <w:sz w:val="24"/>
                <w:szCs w:val="24"/>
                <w:lang w:bidi="ar"/>
              </w:rPr>
              <w:t>目标3：加强理论与实践结合，在完成基本理论原理教学基础上，积极开展实践教学，提高学生分析问题与解决实际问题的能力。</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（1）培养学生对中华传统文化的理解和认知</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通过中国传统文化的支撑，传承和创新中华优秀传统文化，积极引导当代学生树立正确的国家观、民族观、历史观、文化观，深化学生的文化自信。</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default"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（2）坚持以德为本</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要求学生坚持以德立身、以德立学、以德施教，注重加强对学生的世界观、人生观和价值观的教育，促进和谐社会发展进步；</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default"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（3）进行爱国主义、集体主义教育</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从旅游基础知识出发，培养学生的爱国主义情怀，引人以大道、启人以大智，使学生成长为栋梁之材。在中国共产党的领导下，我们的祖国正在走向繁荣昌盛，没有强大的祖国，就没有我们今天的自由生活，要为祖国繁荣富强而努力学习。</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（4）宣扬改革创新为核心的时代精神</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在“导游基础知识”融入改革创新的时代精神，开放思想观念，突破陈规、大胆探索、敢于创造。教育引导学生要有责任感与使命感：不甘落后、奋勇争先、追求进步。</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bidi="ar"/>
              </w:rPr>
            </w:pPr>
          </w:p>
        </w:tc>
      </w:tr>
    </w:tbl>
    <w:p>
      <w:pPr>
        <w:rPr>
          <w:rFonts w:hint="eastAsia" w:ascii="宋体" w:hAnsi="宋体" w:eastAsia="宋体" w:cs="宋体"/>
          <w:sz w:val="24"/>
          <w:szCs w:val="24"/>
          <w:lang w:bidi="ar"/>
        </w:rPr>
      </w:pPr>
    </w:p>
    <w:p>
      <w:pPr>
        <w:rPr>
          <w:rFonts w:hint="eastAsia" w:ascii="宋体" w:hAnsi="宋体" w:eastAsia="宋体" w:cs="宋体"/>
          <w:sz w:val="24"/>
          <w:szCs w:val="24"/>
          <w:lang w:bidi="ar"/>
        </w:rPr>
      </w:pPr>
      <w:r>
        <w:rPr>
          <w:rFonts w:hint="eastAsia" w:ascii="宋体" w:hAnsi="宋体" w:eastAsia="宋体" w:cs="宋体"/>
          <w:sz w:val="24"/>
          <w:szCs w:val="24"/>
          <w:lang w:bidi="ar"/>
        </w:rPr>
        <w:br w:type="page"/>
      </w:r>
    </w:p>
    <w:p>
      <w:pPr>
        <w:spacing w:line="480" w:lineRule="exact"/>
        <w:jc w:val="center"/>
        <w:rPr>
          <w:rFonts w:hint="default" w:ascii="Times New Roman" w:hAnsi="Times New Roman" w:eastAsia="黑体" w:cs="Times New Roman"/>
          <w:color w:val="auto"/>
          <w:sz w:val="36"/>
          <w:szCs w:val="36"/>
          <w:lang w:val="en-US" w:eastAsia="zh-CN"/>
        </w:rPr>
      </w:pPr>
      <w:r>
        <w:rPr>
          <w:rFonts w:hint="eastAsia" w:ascii="Times New Roman" w:hAnsi="Times New Roman" w:eastAsia="黑体" w:cs="Times New Roman"/>
          <w:color w:val="auto"/>
          <w:sz w:val="36"/>
          <w:szCs w:val="36"/>
          <w:lang w:val="en-US" w:eastAsia="zh-CN"/>
        </w:rPr>
        <w:t>第七章 华东地区各省市自治区导游基础知识</w:t>
      </w:r>
    </w:p>
    <w:p>
      <w:pPr>
        <w:spacing w:line="480" w:lineRule="exact"/>
        <w:jc w:val="center"/>
        <w:rPr>
          <w:rFonts w:hint="default" w:ascii="Times New Roman" w:hAnsi="Times New Roman" w:eastAsia="黑体" w:cs="Times New Roman"/>
          <w:color w:val="auto"/>
          <w:sz w:val="36"/>
          <w:szCs w:val="36"/>
          <w:lang w:val="en-US"/>
        </w:rPr>
      </w:pPr>
      <w:r>
        <w:rPr>
          <w:rFonts w:hint="eastAsia" w:ascii="Times New Roman" w:hAnsi="Times New Roman" w:eastAsia="黑体" w:cs="Times New Roman"/>
          <w:color w:val="auto"/>
          <w:sz w:val="36"/>
          <w:szCs w:val="36"/>
          <w:lang w:val="en-US" w:eastAsia="zh-CN"/>
        </w:rPr>
        <w:t>第一节  上海市</w:t>
      </w:r>
    </w:p>
    <w:p>
      <w:pPr>
        <w:spacing w:line="480" w:lineRule="exact"/>
        <w:jc w:val="center"/>
        <w:rPr>
          <w:rFonts w:ascii="Times New Roman" w:hAnsi="Times New Roman" w:eastAsia="黑体" w:cs="Times New Roman"/>
          <w:color w:val="FF0000"/>
          <w:sz w:val="36"/>
          <w:szCs w:val="36"/>
        </w:rPr>
      </w:pP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textAlignment w:val="auto"/>
        <w:rPr>
          <w:rFonts w:ascii="黑体" w:hAnsi="黑体" w:eastAsia="黑体" w:cstheme="minorBidi"/>
          <w:color w:val="000000" w:themeColor="text1"/>
          <w:sz w:val="28"/>
          <w:szCs w:val="28"/>
          <w14:textFill>
            <w14:solidFill>
              <w14:schemeClr w14:val="tx1"/>
            </w14:solidFill>
          </w14:textFill>
        </w:rPr>
      </w:pPr>
      <w:r>
        <w:rPr>
          <w:rFonts w:hint="eastAsia" w:ascii="黑体" w:hAnsi="黑体" w:eastAsia="黑体" w:cstheme="minorBidi"/>
          <w:color w:val="000000" w:themeColor="text1"/>
          <w:sz w:val="28"/>
          <w:szCs w:val="28"/>
          <w14:textFill>
            <w14:solidFill>
              <w14:schemeClr w14:val="tx1"/>
            </w14:solidFill>
          </w14:textFill>
        </w:rPr>
        <w:t>一、课程基本信息</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 xml:space="preserve">课程名称： </w:t>
      </w:r>
      <w:r>
        <w:rPr>
          <w:rFonts w:hint="eastAsia" w:ascii="宋体" w:hAnsi="宋体" w:eastAsia="宋体" w:cs="宋体"/>
          <w:color w:val="000000" w:themeColor="text1"/>
          <w:sz w:val="24"/>
          <w:szCs w:val="24"/>
          <w:lang w:val="en-US" w:eastAsia="zh-CN"/>
          <w14:textFill>
            <w14:solidFill>
              <w14:schemeClr w14:val="tx1"/>
            </w14:solidFill>
          </w14:textFill>
        </w:rPr>
        <w:t>导游基础知识</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 xml:space="preserve">课程类别：□专业选修课  </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课程总学分：</w:t>
      </w:r>
      <w:r>
        <w:rPr>
          <w:rFonts w:hint="eastAsia" w:ascii="宋体" w:hAnsi="宋体" w:eastAsia="宋体" w:cs="宋体"/>
          <w:color w:val="000000" w:themeColor="text1"/>
          <w:sz w:val="24"/>
          <w:szCs w:val="24"/>
          <w:lang w:val="en-US" w:eastAsia="zh-CN"/>
          <w14:textFill>
            <w14:solidFill>
              <w14:schemeClr w14:val="tx1"/>
            </w14:solidFill>
          </w14:textFill>
        </w:rPr>
        <w:t>4</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课程总学时：</w:t>
      </w:r>
      <w:r>
        <w:rPr>
          <w:rFonts w:hint="eastAsia" w:ascii="宋体" w:hAnsi="宋体" w:eastAsia="宋体" w:cs="宋体"/>
          <w:color w:val="000000" w:themeColor="text1"/>
          <w:sz w:val="24"/>
          <w:szCs w:val="24"/>
          <w:lang w:val="en-US" w:eastAsia="zh-CN"/>
          <w14:textFill>
            <w14:solidFill>
              <w14:schemeClr w14:val="tx1"/>
            </w14:solidFill>
          </w14:textFill>
        </w:rPr>
        <w:t>64（本人教学部分32学时）</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授课教师：</w:t>
      </w:r>
      <w:r>
        <w:rPr>
          <w:rFonts w:hint="eastAsia" w:ascii="宋体" w:hAnsi="宋体" w:eastAsia="宋体" w:cs="宋体"/>
          <w:color w:val="000000" w:themeColor="text1"/>
          <w:sz w:val="24"/>
          <w:szCs w:val="24"/>
          <w:lang w:val="en-US" w:eastAsia="zh-CN"/>
          <w14:textFill>
            <w14:solidFill>
              <w14:schemeClr w14:val="tx1"/>
            </w14:solidFill>
          </w14:textFill>
        </w:rPr>
        <w:t>潘立新</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授课班级：</w:t>
      </w:r>
      <w:r>
        <w:rPr>
          <w:rFonts w:hint="eastAsia" w:ascii="宋体" w:hAnsi="宋体" w:eastAsia="宋体" w:cs="宋体"/>
          <w:color w:val="000000" w:themeColor="text1"/>
          <w:sz w:val="24"/>
          <w:szCs w:val="24"/>
          <w:lang w:val="en-US" w:eastAsia="zh-CN"/>
          <w14:textFill>
            <w14:solidFill>
              <w14:schemeClr w14:val="tx1"/>
            </w14:solidFill>
          </w14:textFill>
        </w:rPr>
        <w:t>旅游管理、旅游管理对口</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教学内容：</w:t>
      </w:r>
      <w:r>
        <w:rPr>
          <w:rFonts w:hint="eastAsia" w:ascii="宋体" w:hAnsi="宋体" w:eastAsia="宋体" w:cs="宋体"/>
          <w:color w:val="000000" w:themeColor="text1"/>
          <w:sz w:val="24"/>
          <w:szCs w:val="24"/>
          <w:lang w:val="en-US" w:eastAsia="zh-CN"/>
          <w14:textFill>
            <w14:solidFill>
              <w14:schemeClr w14:val="tx1"/>
            </w14:solidFill>
          </w14:textFill>
        </w:rPr>
        <w:t>上海市</w:t>
      </w: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textAlignment w:val="auto"/>
        <w:rPr>
          <w:rFonts w:hint="eastAsia" w:ascii="Times New Roman" w:hAnsi="Times New Roman" w:eastAsia="宋体" w:cs="Times New Roman"/>
          <w:color w:val="FF0000"/>
          <w:sz w:val="24"/>
          <w:szCs w:val="24"/>
        </w:rPr>
      </w:pPr>
      <w:r>
        <w:rPr>
          <w:rFonts w:hint="eastAsia" w:ascii="黑体" w:hAnsi="黑体" w:eastAsia="黑体" w:cstheme="minorBidi"/>
          <w:color w:val="000000" w:themeColor="text1"/>
          <w:sz w:val="28"/>
          <w:szCs w:val="28"/>
          <w14:textFill>
            <w14:solidFill>
              <w14:schemeClr w14:val="tx1"/>
            </w14:solidFill>
          </w14:textFill>
        </w:rPr>
        <w:t>二、教学目标</w:t>
      </w:r>
    </w:p>
    <w:p>
      <w:pPr>
        <w:keepNext w:val="0"/>
        <w:keepLines w:val="0"/>
        <w:pageBreakBefore w:val="0"/>
        <w:widowControl w:val="0"/>
        <w:kinsoku/>
        <w:wordWrap/>
        <w:overflowPunct/>
        <w:topLinePunct w:val="0"/>
        <w:autoSpaceDE/>
        <w:autoSpaceDN/>
        <w:bidi w:val="0"/>
        <w:adjustRightInd/>
        <w:snapToGrid/>
        <w:spacing w:line="400" w:lineRule="exact"/>
        <w:ind w:firstLine="562"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b/>
          <w:bCs/>
          <w:sz w:val="28"/>
          <w:szCs w:val="28"/>
          <w:lang w:val="en-US" w:eastAsia="zh-CN"/>
        </w:rPr>
        <w:t>（一）知识目标</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1.熟悉、了解上海市地理与自然、区划与人口、交通与历史沿革等相关内容。</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2.掌握、熟悉、了解上海市民族风情、文化旅游资源、风物特产、特色产业等相关内容。</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（二）能力目标</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1.提升学生专业文化素质，提高学生导游讲解的知识水平。</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2.通过归纳总结全国旅游发展过程中存在的问题及解决途径，了解对上海市旅游资源开发及保护的关系，形成正确的人地协调发展的情感、态度和价值观。</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3.通过学习本课程，提高理论联系实践的水平与能力。</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（三）课程思政目标</w:t>
      </w:r>
      <w:r>
        <w:rPr>
          <w:rFonts w:hint="eastAsia" w:ascii="宋体" w:hAnsi="宋体" w:eastAsia="宋体" w:cs="宋体"/>
          <w:b/>
          <w:bCs/>
          <w:sz w:val="28"/>
          <w:szCs w:val="28"/>
          <w:lang w:val="en-US" w:eastAsia="zh-CN"/>
        </w:rPr>
        <w:tab/>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1.了解、认识上海，进一步热爱祖国、热爱家乡。</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2.培养学生对中华传统文化的理解和认知；通过中国传统文化的支撑，传承和创新中华优秀传统文化，积极引导当代学生树立正确的国家观、民族观、历史观、文化观，深化学生的文化自信。</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3.要求学生坚持以德立身、以德立学、以德施教，注重加强对学生的世界观、人生观和价值观的教育，促进和谐社会发展进步；</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4.结合二十大，通过对比国内外形势，激发同学们的爱国热情，感悟中国社会主义制度的优越性；在习近平主席带领下，全国人民万众一心、众志成城向第二个百年奋斗目标迈进。</w:t>
      </w: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textAlignment w:val="auto"/>
        <w:rPr>
          <w:rFonts w:ascii="黑体" w:hAnsi="黑体" w:eastAsia="黑体" w:cstheme="minorBidi"/>
          <w:color w:val="000000" w:themeColor="text1"/>
          <w:sz w:val="28"/>
          <w:szCs w:val="28"/>
          <w14:textFill>
            <w14:solidFill>
              <w14:schemeClr w14:val="tx1"/>
            </w14:solidFill>
          </w14:textFill>
        </w:rPr>
      </w:pPr>
      <w:r>
        <w:rPr>
          <w:rFonts w:hint="eastAsia" w:ascii="黑体" w:hAnsi="黑体" w:eastAsia="黑体" w:cstheme="minorBidi"/>
          <w:color w:val="000000" w:themeColor="text1"/>
          <w:sz w:val="28"/>
          <w:szCs w:val="28"/>
          <w14:textFill>
            <w14:solidFill>
              <w14:schemeClr w14:val="tx1"/>
            </w14:solidFill>
          </w14:textFill>
        </w:rPr>
        <w:t>三、教学设计</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宋体" w:hAnsi="宋体" w:eastAsia="宋体" w:cs="宋体"/>
          <w:b/>
          <w:bCs/>
          <w:sz w:val="28"/>
          <w:szCs w:val="28"/>
          <w:lang w:eastAsia="zh-CN"/>
        </w:rPr>
      </w:pPr>
      <w:r>
        <w:rPr>
          <w:rFonts w:hint="eastAsia" w:ascii="宋体" w:hAnsi="宋体" w:eastAsia="宋体" w:cs="宋体"/>
          <w:b/>
          <w:bCs/>
          <w:sz w:val="28"/>
          <w:szCs w:val="28"/>
          <w:lang w:eastAsia="zh-CN"/>
        </w:rPr>
        <w:t>（一）教学内容</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w:t>
      </w: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lang w:val="en-US" w:eastAsia="zh-CN"/>
          <w14:textFill>
            <w14:solidFill>
              <w14:schemeClr w14:val="tx1"/>
            </w14:solidFill>
          </w14:textFill>
        </w:rPr>
        <w:t>上海</w:t>
      </w:r>
      <w:r>
        <w:rPr>
          <w:rFonts w:hint="eastAsia" w:ascii="宋体" w:hAnsi="宋体" w:eastAsia="宋体" w:cs="宋体"/>
          <w:color w:val="000000" w:themeColor="text1"/>
          <w:sz w:val="24"/>
          <w:szCs w:val="24"/>
          <w14:textFill>
            <w14:solidFill>
              <w14:schemeClr w14:val="tx1"/>
            </w14:solidFill>
          </w14:textFill>
        </w:rPr>
        <w:t>地理与气候、交通</w:t>
      </w:r>
      <w:r>
        <w:rPr>
          <w:rFonts w:hint="eastAsia" w:ascii="宋体" w:hAnsi="宋体" w:eastAsia="宋体" w:cs="宋体"/>
          <w:color w:val="000000" w:themeColor="text1"/>
          <w:sz w:val="24"/>
          <w:szCs w:val="24"/>
          <w:lang w:val="en-US" w:eastAsia="zh-CN"/>
          <w14:textFill>
            <w14:solidFill>
              <w14:schemeClr w14:val="tx1"/>
            </w14:solidFill>
          </w14:textFill>
        </w:rPr>
        <w:t>状况</w:t>
      </w:r>
      <w:r>
        <w:rPr>
          <w:rFonts w:hint="eastAsia" w:ascii="宋体" w:hAnsi="宋体" w:eastAsia="宋体" w:cs="宋体"/>
          <w:color w:val="000000" w:themeColor="text1"/>
          <w:sz w:val="24"/>
          <w:szCs w:val="24"/>
          <w14:textFill>
            <w14:solidFill>
              <w14:schemeClr w14:val="tx1"/>
            </w14:solidFill>
          </w14:textFill>
        </w:rPr>
        <w:t>、历史沿革</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w:t>
      </w: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lang w:val="en-US" w:eastAsia="zh-CN"/>
          <w14:textFill>
            <w14:solidFill>
              <w14:schemeClr w14:val="tx1"/>
            </w14:solidFill>
          </w14:textFill>
        </w:rPr>
        <w:t>上海民族风情</w:t>
      </w:r>
      <w:r>
        <w:rPr>
          <w:rFonts w:hint="eastAsia" w:ascii="宋体" w:hAnsi="宋体" w:eastAsia="宋体" w:cs="宋体"/>
          <w:color w:val="000000" w:themeColor="text1"/>
          <w:sz w:val="24"/>
          <w:szCs w:val="24"/>
          <w14:textFill>
            <w14:solidFill>
              <w14:schemeClr w14:val="tx1"/>
            </w14:solidFill>
          </w14:textFill>
        </w:rPr>
        <w:t>、</w:t>
      </w:r>
      <w:r>
        <w:rPr>
          <w:rFonts w:hint="eastAsia" w:ascii="宋体" w:hAnsi="宋体" w:eastAsia="宋体" w:cs="宋体"/>
          <w:color w:val="000000" w:themeColor="text1"/>
          <w:sz w:val="24"/>
          <w:szCs w:val="24"/>
          <w:lang w:val="en-US" w:eastAsia="zh-CN"/>
          <w14:textFill>
            <w14:solidFill>
              <w14:schemeClr w14:val="tx1"/>
            </w14:solidFill>
          </w14:textFill>
        </w:rPr>
        <w:t>文</w:t>
      </w:r>
      <w:r>
        <w:rPr>
          <w:rFonts w:hint="eastAsia" w:ascii="宋体" w:hAnsi="宋体" w:eastAsia="宋体" w:cs="宋体"/>
          <w:color w:val="000000" w:themeColor="text1"/>
          <w:sz w:val="24"/>
          <w:szCs w:val="24"/>
          <w14:textFill>
            <w14:solidFill>
              <w14:schemeClr w14:val="tx1"/>
            </w14:solidFill>
          </w14:textFill>
        </w:rPr>
        <w:t>旅资源、</w:t>
      </w:r>
      <w:r>
        <w:rPr>
          <w:rFonts w:hint="eastAsia" w:ascii="宋体" w:hAnsi="宋体" w:eastAsia="宋体" w:cs="宋体"/>
          <w:color w:val="000000" w:themeColor="text1"/>
          <w:sz w:val="24"/>
          <w:szCs w:val="24"/>
          <w:lang w:val="en-US" w:eastAsia="zh-CN"/>
          <w14:textFill>
            <w14:solidFill>
              <w14:schemeClr w14:val="tx1"/>
            </w14:solidFill>
          </w14:textFill>
        </w:rPr>
        <w:t>风物</w:t>
      </w:r>
      <w:r>
        <w:rPr>
          <w:rFonts w:hint="eastAsia" w:ascii="宋体" w:hAnsi="宋体" w:eastAsia="宋体" w:cs="宋体"/>
          <w:color w:val="000000" w:themeColor="text1"/>
          <w:sz w:val="24"/>
          <w:szCs w:val="24"/>
          <w14:textFill>
            <w14:solidFill>
              <w14:schemeClr w14:val="tx1"/>
            </w14:solidFill>
          </w14:textFill>
        </w:rPr>
        <w:t>特产、</w:t>
      </w:r>
      <w:r>
        <w:rPr>
          <w:rFonts w:hint="eastAsia" w:ascii="宋体" w:hAnsi="宋体" w:eastAsia="宋体" w:cs="宋体"/>
          <w:color w:val="000000" w:themeColor="text1"/>
          <w:sz w:val="24"/>
          <w:szCs w:val="24"/>
          <w:lang w:val="en-US" w:eastAsia="zh-CN"/>
          <w14:textFill>
            <w14:solidFill>
              <w14:schemeClr w14:val="tx1"/>
            </w14:solidFill>
          </w14:textFill>
        </w:rPr>
        <w:t>特色产业、高等教育</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宋体" w:hAnsi="宋体" w:eastAsia="宋体" w:cs="宋体"/>
          <w:b/>
          <w:bCs/>
          <w:sz w:val="28"/>
          <w:szCs w:val="28"/>
          <w:lang w:eastAsia="zh-CN"/>
        </w:rPr>
      </w:pPr>
      <w:r>
        <w:rPr>
          <w:rFonts w:hint="eastAsia" w:ascii="宋体" w:hAnsi="宋体" w:eastAsia="宋体" w:cs="宋体"/>
          <w:b/>
          <w:bCs/>
          <w:sz w:val="28"/>
          <w:szCs w:val="28"/>
          <w:lang w:eastAsia="zh-CN"/>
        </w:rPr>
        <w:t>（二）教学方法</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1.任务驱动法</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上课前布置任务，让学生带着在互联网上自己学习</w:t>
      </w:r>
      <w:r>
        <w:rPr>
          <w:rFonts w:hint="eastAsia" w:ascii="宋体" w:hAnsi="宋体" w:eastAsia="宋体" w:cs="宋体"/>
          <w:color w:val="000000" w:themeColor="text1"/>
          <w:sz w:val="24"/>
          <w:szCs w:val="24"/>
          <w:lang w:val="en-US" w:eastAsia="zh-CN"/>
          <w14:textFill>
            <w14:solidFill>
              <w14:schemeClr w14:val="tx1"/>
            </w14:solidFill>
          </w14:textFill>
        </w:rPr>
        <w:t>上海</w:t>
      </w:r>
      <w:r>
        <w:rPr>
          <w:rFonts w:hint="eastAsia" w:ascii="宋体" w:hAnsi="宋体" w:eastAsia="宋体" w:cs="宋体"/>
          <w:color w:val="000000" w:themeColor="text1"/>
          <w:sz w:val="24"/>
          <w:szCs w:val="24"/>
          <w14:textFill>
            <w14:solidFill>
              <w14:schemeClr w14:val="tx1"/>
            </w14:solidFill>
          </w14:textFill>
        </w:rPr>
        <w:t>有关自然地理条件、旅游资源基本情况。</w:t>
      </w:r>
      <w:r>
        <w:rPr>
          <w:rFonts w:hint="eastAsia" w:ascii="宋体" w:hAnsi="宋体" w:eastAsia="宋体" w:cs="宋体"/>
          <w:color w:val="000000" w:themeColor="text1"/>
          <w:sz w:val="24"/>
          <w:szCs w:val="24"/>
          <w:lang w:val="en-US" w:eastAsia="zh-CN"/>
          <w14:textFill>
            <w14:solidFill>
              <w14:schemeClr w14:val="tx1"/>
            </w14:solidFill>
          </w14:textFill>
        </w:rPr>
        <w:t>课上</w:t>
      </w:r>
      <w:r>
        <w:rPr>
          <w:rFonts w:hint="eastAsia" w:ascii="宋体" w:hAnsi="宋体" w:eastAsia="宋体" w:cs="宋体"/>
          <w:color w:val="000000" w:themeColor="text1"/>
          <w:sz w:val="24"/>
          <w:szCs w:val="24"/>
          <w14:textFill>
            <w14:solidFill>
              <w14:schemeClr w14:val="tx1"/>
            </w14:solidFill>
          </w14:textFill>
        </w:rPr>
        <w:t>师生交流讨论；课后将学生整理的资料、课中讨论结果汇报等，通过移动互联网平台进行及时分享，达到成果展示和文化传播的延伸效果。</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2.理论讲解法</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上课时，老师讲解</w:t>
      </w:r>
      <w:r>
        <w:rPr>
          <w:rFonts w:hint="eastAsia" w:ascii="宋体" w:hAnsi="宋体" w:eastAsia="宋体" w:cs="宋体"/>
          <w:color w:val="000000" w:themeColor="text1"/>
          <w:sz w:val="24"/>
          <w:szCs w:val="24"/>
          <w:lang w:val="en-US" w:eastAsia="zh-CN"/>
          <w14:textFill>
            <w14:solidFill>
              <w14:schemeClr w14:val="tx1"/>
            </w14:solidFill>
          </w14:textFill>
        </w:rPr>
        <w:t>上海</w:t>
      </w:r>
      <w:r>
        <w:rPr>
          <w:rFonts w:hint="eastAsia" w:ascii="宋体" w:hAnsi="宋体" w:eastAsia="宋体" w:cs="宋体"/>
          <w:color w:val="000000" w:themeColor="text1"/>
          <w:sz w:val="24"/>
          <w:szCs w:val="24"/>
          <w14:textFill>
            <w14:solidFill>
              <w14:schemeClr w14:val="tx1"/>
            </w14:solidFill>
          </w14:textFill>
        </w:rPr>
        <w:t>基本情况，具有特色的文化、丰富多彩的旅游景区，味道纯正的美味佳肴。</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3.案例法</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在讲解时，基本每一部分都要加入一个以上案例。</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4.现代信息平台——雨课堂</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全程使用清华大学的雨课堂，请学生在手机上回答问题、弹幕。</w:t>
      </w: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textAlignment w:val="auto"/>
        <w:rPr>
          <w:rFonts w:hint="eastAsia" w:ascii="黑体" w:hAnsi="黑体" w:eastAsia="黑体" w:cstheme="minorBidi"/>
          <w:color w:val="000000" w:themeColor="text1"/>
          <w:sz w:val="28"/>
          <w:szCs w:val="28"/>
          <w:lang w:val="en-US" w:eastAsia="zh-CN"/>
          <w14:textFill>
            <w14:solidFill>
              <w14:schemeClr w14:val="tx1"/>
            </w14:solidFill>
          </w14:textFill>
        </w:rPr>
      </w:pPr>
      <w:r>
        <w:rPr>
          <w:rFonts w:hint="eastAsia" w:ascii="黑体" w:hAnsi="黑体" w:eastAsia="黑体" w:cstheme="minorBidi"/>
          <w:color w:val="000000" w:themeColor="text1"/>
          <w:sz w:val="28"/>
          <w:szCs w:val="28"/>
          <w14:textFill>
            <w14:solidFill>
              <w14:schemeClr w14:val="tx1"/>
            </w14:solidFill>
          </w14:textFill>
        </w:rPr>
        <w:t>四、教学过程</w:t>
      </w:r>
      <w:r>
        <w:rPr>
          <w:rFonts w:hint="eastAsia" w:ascii="黑体" w:hAnsi="黑体" w:eastAsia="黑体" w:cstheme="minorBidi"/>
          <w:color w:val="000000" w:themeColor="text1"/>
          <w:sz w:val="28"/>
          <w:szCs w:val="28"/>
          <w:lang w:val="en-US" w:eastAsia="zh-CN"/>
          <w14:textFill>
            <w14:solidFill>
              <w14:schemeClr w14:val="tx1"/>
            </w14:solidFill>
          </w14:textFill>
        </w:rPr>
        <w:t>与课程思政设计</w:t>
      </w:r>
    </w:p>
    <w:p>
      <w:pPr>
        <w:pStyle w:val="2"/>
      </w:pPr>
    </w:p>
    <w:p>
      <w:pPr>
        <w:spacing w:line="500" w:lineRule="exact"/>
        <w:ind w:firstLine="480" w:firstLineChars="200"/>
        <w:rPr>
          <w:rFonts w:ascii="宋体" w:hAnsi="宋体"/>
          <w:sz w:val="24"/>
        </w:rPr>
        <w:sectPr>
          <w:footerReference r:id="rId4" w:type="default"/>
          <w:pgSz w:w="11906" w:h="16838"/>
          <w:pgMar w:top="1418" w:right="1418" w:bottom="1418" w:left="1701" w:header="851" w:footer="992" w:gutter="0"/>
          <w:cols w:space="425" w:num="1"/>
          <w:docGrid w:type="lines" w:linePitch="312" w:charSpace="0"/>
        </w:sectPr>
      </w:pPr>
    </w:p>
    <w:p>
      <w:pPr>
        <w:spacing w:line="500" w:lineRule="exact"/>
        <w:ind w:firstLine="480" w:firstLineChars="200"/>
        <w:rPr>
          <w:rFonts w:ascii="宋体" w:hAnsi="宋体" w:eastAsia="宋体" w:cs="Times New Roman"/>
          <w:sz w:val="24"/>
          <w:szCs w:val="24"/>
        </w:rPr>
      </w:pP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3"/>
        <w:gridCol w:w="3357"/>
        <w:gridCol w:w="1913"/>
        <w:gridCol w:w="650"/>
        <w:gridCol w:w="2075"/>
        <w:gridCol w:w="1668"/>
        <w:gridCol w:w="207"/>
        <w:gridCol w:w="29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6" w:hRule="atLeast"/>
        </w:trPr>
        <w:tc>
          <w:tcPr>
            <w:tcW w:w="1233"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15" w:lineRule="auto"/>
              <w:ind w:left="118" w:leftChars="56"/>
              <w:jc w:val="center"/>
              <w:textAlignment w:val="auto"/>
              <w:rPr>
                <w:rFonts w:hint="eastAsia" w:ascii="楷体_GB2312" w:hAnsi="Calibri" w:eastAsia="楷体_GB2312" w:cs="Times New Roman"/>
                <w:b/>
                <w:sz w:val="28"/>
                <w:szCs w:val="28"/>
                <w:lang w:val="en-US" w:eastAsia="zh-CN"/>
              </w:rPr>
            </w:pPr>
            <w:r>
              <w:rPr>
                <w:rFonts w:hint="eastAsia" w:ascii="楷体_GB2312" w:hAnsi="Calibri" w:eastAsia="楷体_GB2312" w:cs="Times New Roman"/>
                <w:b/>
                <w:sz w:val="28"/>
                <w:szCs w:val="28"/>
                <w:lang w:val="en-US" w:eastAsia="zh-CN"/>
              </w:rPr>
              <w:t>教学</w:t>
            </w:r>
          </w:p>
          <w:p>
            <w:pPr>
              <w:keepNext w:val="0"/>
              <w:keepLines w:val="0"/>
              <w:pageBreakBefore w:val="0"/>
              <w:widowControl w:val="0"/>
              <w:kinsoku/>
              <w:wordWrap/>
              <w:overflowPunct/>
              <w:topLinePunct w:val="0"/>
              <w:autoSpaceDE/>
              <w:autoSpaceDN/>
              <w:bidi w:val="0"/>
              <w:adjustRightInd/>
              <w:snapToGrid/>
              <w:spacing w:line="15" w:lineRule="auto"/>
              <w:ind w:left="118" w:leftChars="56"/>
              <w:jc w:val="center"/>
              <w:textAlignment w:val="auto"/>
              <w:rPr>
                <w:rFonts w:hint="eastAsia" w:ascii="宋体" w:hAnsi="宋体" w:eastAsia="宋体" w:cs="宋体"/>
                <w:b w:val="0"/>
                <w:bCs/>
                <w:sz w:val="28"/>
                <w:szCs w:val="28"/>
                <w:lang w:val="en-US" w:eastAsia="zh-CN"/>
              </w:rPr>
            </w:pPr>
            <w:r>
              <w:rPr>
                <w:rFonts w:hint="eastAsia" w:ascii="楷体_GB2312" w:hAnsi="Calibri" w:eastAsia="楷体_GB2312" w:cs="Times New Roman"/>
                <w:b/>
                <w:sz w:val="28"/>
                <w:szCs w:val="28"/>
                <w:lang w:val="en-US" w:eastAsia="zh-CN"/>
              </w:rPr>
              <w:t>内容</w:t>
            </w:r>
          </w:p>
        </w:tc>
        <w:tc>
          <w:tcPr>
            <w:tcW w:w="3357" w:type="dxa"/>
            <w:shd w:val="clear" w:color="auto" w:fill="auto"/>
            <w:vAlign w:val="center"/>
          </w:tcPr>
          <w:p>
            <w:pPr>
              <w:ind w:left="118" w:leftChars="56"/>
              <w:jc w:val="center"/>
              <w:rPr>
                <w:rFonts w:hint="default" w:ascii="宋体" w:hAnsi="宋体" w:eastAsia="宋体" w:cs="宋体"/>
                <w:b w:val="0"/>
                <w:bCs/>
                <w:sz w:val="24"/>
                <w:szCs w:val="24"/>
                <w:lang w:val="en-US" w:eastAsia="zh-CN"/>
              </w:rPr>
            </w:pPr>
            <w:r>
              <w:rPr>
                <w:rFonts w:hint="eastAsia" w:ascii="宋体" w:hAnsi="宋体" w:eastAsia="宋体" w:cs="宋体"/>
                <w:color w:val="000000" w:themeColor="text1"/>
                <w:sz w:val="24"/>
                <w:szCs w:val="24"/>
                <w:lang w:val="en-US" w:eastAsia="zh-CN"/>
                <w14:textFill>
                  <w14:solidFill>
                    <w14:schemeClr w14:val="tx1"/>
                  </w14:solidFill>
                </w14:textFill>
              </w:rPr>
              <w:t>上海</w:t>
            </w:r>
          </w:p>
        </w:tc>
        <w:tc>
          <w:tcPr>
            <w:tcW w:w="1913" w:type="dxa"/>
            <w:shd w:val="clear" w:color="auto" w:fill="auto"/>
            <w:vAlign w:val="center"/>
          </w:tcPr>
          <w:p>
            <w:pPr>
              <w:jc w:val="center"/>
              <w:rPr>
                <w:rFonts w:hint="default" w:ascii="宋体" w:hAnsi="宋体" w:eastAsia="宋体" w:cs="宋体"/>
                <w:b w:val="0"/>
                <w:bCs/>
                <w:sz w:val="24"/>
                <w:szCs w:val="24"/>
                <w:lang w:val="en-US" w:eastAsia="zh-CN"/>
              </w:rPr>
            </w:pPr>
            <w:r>
              <w:rPr>
                <w:rFonts w:hint="eastAsia" w:ascii="宋体" w:hAnsi="宋体" w:eastAsia="宋体" w:cs="宋体"/>
                <w:b/>
                <w:bCs w:val="0"/>
                <w:sz w:val="24"/>
                <w:szCs w:val="24"/>
                <w:lang w:val="en-US" w:eastAsia="zh-CN"/>
              </w:rPr>
              <w:t>上课专业</w:t>
            </w:r>
          </w:p>
        </w:tc>
        <w:tc>
          <w:tcPr>
            <w:tcW w:w="2725" w:type="dxa"/>
            <w:gridSpan w:val="2"/>
            <w:shd w:val="clear" w:color="auto" w:fill="auto"/>
            <w:vAlign w:val="center"/>
          </w:tcPr>
          <w:p>
            <w:pPr>
              <w:jc w:val="center"/>
              <w:rPr>
                <w:rFonts w:hint="default"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旅游管理、旅游管理对口</w:t>
            </w:r>
          </w:p>
        </w:tc>
        <w:tc>
          <w:tcPr>
            <w:tcW w:w="1875" w:type="dxa"/>
            <w:gridSpan w:val="2"/>
            <w:shd w:val="clear" w:color="auto" w:fill="auto"/>
            <w:vAlign w:val="center"/>
          </w:tcPr>
          <w:p>
            <w:pPr>
              <w:jc w:val="center"/>
              <w:rPr>
                <w:rFonts w:hint="default" w:ascii="宋体" w:hAnsi="宋体" w:eastAsia="宋体" w:cs="宋体"/>
                <w:b w:val="0"/>
                <w:bCs/>
                <w:sz w:val="24"/>
                <w:szCs w:val="24"/>
                <w:lang w:val="en-US" w:eastAsia="zh-CN"/>
              </w:rPr>
            </w:pPr>
            <w:r>
              <w:rPr>
                <w:rFonts w:hint="eastAsia" w:ascii="宋体" w:hAnsi="宋体" w:eastAsia="宋体" w:cs="宋体"/>
                <w:b/>
                <w:bCs w:val="0"/>
                <w:sz w:val="24"/>
                <w:szCs w:val="24"/>
                <w:lang w:val="en-US" w:eastAsia="zh-CN"/>
              </w:rPr>
              <w:t>地点</w:t>
            </w:r>
          </w:p>
        </w:tc>
        <w:tc>
          <w:tcPr>
            <w:tcW w:w="2975" w:type="dxa"/>
            <w:shd w:val="clear" w:color="auto" w:fill="auto"/>
            <w:vAlign w:val="center"/>
          </w:tcPr>
          <w:p>
            <w:pPr>
              <w:jc w:val="center"/>
              <w:rPr>
                <w:rFonts w:hint="default"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逸夫楼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7" w:hRule="atLeast"/>
        </w:trPr>
        <w:tc>
          <w:tcPr>
            <w:tcW w:w="1233" w:type="dxa"/>
            <w:shd w:val="clear" w:color="auto" w:fill="auto"/>
            <w:vAlign w:val="center"/>
          </w:tcPr>
          <w:p>
            <w:pPr>
              <w:ind w:left="118" w:leftChars="56"/>
              <w:jc w:val="center"/>
              <w:rPr>
                <w:rFonts w:hint="default" w:ascii="楷体_GB2312" w:hAnsi="Calibri" w:eastAsia="楷体_GB2312" w:cs="Times New Roman"/>
                <w:b/>
                <w:sz w:val="28"/>
                <w:szCs w:val="28"/>
                <w:lang w:val="en-US" w:eastAsia="zh-CN"/>
              </w:rPr>
            </w:pPr>
            <w:r>
              <w:rPr>
                <w:rFonts w:hint="eastAsia" w:ascii="楷体_GB2312" w:hAnsi="Calibri" w:eastAsia="楷体_GB2312" w:cs="Times New Roman"/>
                <w:b/>
                <w:sz w:val="28"/>
                <w:szCs w:val="28"/>
                <w:lang w:val="en-US" w:eastAsia="zh-CN"/>
              </w:rPr>
              <w:t>教学重点难点</w:t>
            </w:r>
          </w:p>
        </w:tc>
        <w:tc>
          <w:tcPr>
            <w:tcW w:w="12845" w:type="dxa"/>
            <w:gridSpan w:val="7"/>
            <w:shd w:val="clear" w:color="auto" w:fill="auto"/>
            <w:vAlign w:val="top"/>
          </w:tcPr>
          <w:p>
            <w:pPr>
              <w:ind w:firstLine="482" w:firstLineChars="200"/>
              <w:jc w:val="both"/>
              <w:rPr>
                <w:rFonts w:hint="eastAsia" w:ascii="Calibri" w:hAnsi="Calibri" w:eastAsia="宋体" w:cs="Times New Roman"/>
                <w:sz w:val="24"/>
                <w:szCs w:val="24"/>
                <w:lang w:val="en-US" w:eastAsia="zh-CN"/>
              </w:rPr>
            </w:pPr>
            <w:r>
              <w:rPr>
                <w:rFonts w:hint="eastAsia" w:ascii="Calibri" w:hAnsi="Calibri" w:eastAsia="宋体" w:cs="Times New Roman"/>
                <w:b/>
                <w:bCs/>
                <w:sz w:val="24"/>
                <w:szCs w:val="24"/>
                <w:lang w:val="en-US" w:eastAsia="zh-CN"/>
              </w:rPr>
              <w:t>重点：</w:t>
            </w:r>
            <w:r>
              <w:rPr>
                <w:rFonts w:hint="eastAsia" w:ascii="Calibri" w:hAnsi="Calibri" w:eastAsia="宋体" w:cs="Times New Roman"/>
                <w:sz w:val="24"/>
                <w:szCs w:val="24"/>
                <w:lang w:val="en-US" w:eastAsia="zh-CN"/>
              </w:rPr>
              <w:t>1.交通状况</w:t>
            </w:r>
          </w:p>
          <w:p>
            <w:pPr>
              <w:ind w:firstLine="1200" w:firstLineChars="500"/>
              <w:jc w:val="both"/>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2.文旅资源；</w:t>
            </w:r>
          </w:p>
          <w:p>
            <w:pPr>
              <w:ind w:firstLine="1200" w:firstLineChars="500"/>
              <w:jc w:val="both"/>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3.资源丰富；</w:t>
            </w:r>
          </w:p>
          <w:p>
            <w:pPr>
              <w:ind w:firstLine="482" w:firstLineChars="200"/>
              <w:jc w:val="both"/>
              <w:rPr>
                <w:rFonts w:hint="eastAsia" w:ascii="Calibri" w:hAnsi="Calibri" w:eastAsia="宋体" w:cs="Times New Roman"/>
                <w:sz w:val="24"/>
                <w:szCs w:val="24"/>
                <w:lang w:val="en-US" w:eastAsia="zh-CN"/>
              </w:rPr>
            </w:pPr>
            <w:r>
              <w:rPr>
                <w:rFonts w:hint="eastAsia" w:ascii="Calibri" w:hAnsi="Calibri" w:eastAsia="宋体" w:cs="Times New Roman"/>
                <w:b/>
                <w:bCs/>
                <w:sz w:val="24"/>
                <w:szCs w:val="24"/>
                <w:lang w:val="en-US" w:eastAsia="zh-CN"/>
              </w:rPr>
              <w:t>难点：</w:t>
            </w:r>
            <w:r>
              <w:rPr>
                <w:rFonts w:hint="eastAsia" w:ascii="Calibri" w:hAnsi="Calibri" w:eastAsia="宋体" w:cs="Times New Roman"/>
                <w:sz w:val="24"/>
                <w:szCs w:val="24"/>
                <w:lang w:val="en-US" w:eastAsia="zh-CN"/>
              </w:rPr>
              <w:t>1.历史沿革；</w:t>
            </w:r>
          </w:p>
          <w:p>
            <w:pPr>
              <w:ind w:firstLine="480" w:firstLineChars="200"/>
              <w:jc w:val="both"/>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 xml:space="preserve">      2.文旅资源；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7" w:hRule="atLeast"/>
        </w:trPr>
        <w:tc>
          <w:tcPr>
            <w:tcW w:w="1233" w:type="dxa"/>
            <w:shd w:val="clear" w:color="auto" w:fill="auto"/>
            <w:vAlign w:val="center"/>
          </w:tcPr>
          <w:p>
            <w:pPr>
              <w:ind w:left="118" w:leftChars="56"/>
              <w:jc w:val="center"/>
              <w:rPr>
                <w:rFonts w:hint="eastAsia" w:ascii="楷体_GB2312" w:hAnsi="Calibri" w:eastAsia="楷体_GB2312" w:cs="Times New Roman"/>
                <w:b/>
                <w:sz w:val="28"/>
                <w:szCs w:val="28"/>
              </w:rPr>
            </w:pPr>
            <w:r>
              <w:rPr>
                <w:rFonts w:hint="eastAsia" w:ascii="楷体_GB2312" w:hAnsi="Calibri" w:eastAsia="楷体_GB2312" w:cs="Times New Roman"/>
                <w:b/>
                <w:sz w:val="28"/>
                <w:szCs w:val="28"/>
              </w:rPr>
              <w:t>教学</w:t>
            </w:r>
          </w:p>
          <w:p>
            <w:pPr>
              <w:ind w:left="118" w:leftChars="56"/>
              <w:jc w:val="center"/>
              <w:rPr>
                <w:rFonts w:hint="eastAsia" w:ascii="楷体_GB2312" w:hAnsi="Calibri" w:eastAsia="楷体_GB2312" w:cs="Times New Roman"/>
                <w:b/>
                <w:kern w:val="2"/>
                <w:sz w:val="28"/>
                <w:szCs w:val="28"/>
                <w:lang w:val="en-US" w:eastAsia="zh-CN" w:bidi="ar-SA"/>
              </w:rPr>
            </w:pPr>
            <w:r>
              <w:rPr>
                <w:rFonts w:hint="eastAsia" w:ascii="楷体_GB2312" w:hAnsi="Calibri" w:eastAsia="楷体_GB2312" w:cs="Times New Roman"/>
                <w:b/>
                <w:sz w:val="28"/>
                <w:szCs w:val="28"/>
              </w:rPr>
              <w:t>步骤</w:t>
            </w:r>
          </w:p>
        </w:tc>
        <w:tc>
          <w:tcPr>
            <w:tcW w:w="5920" w:type="dxa"/>
            <w:gridSpan w:val="3"/>
            <w:shd w:val="clear" w:color="auto" w:fill="auto"/>
            <w:vAlign w:val="center"/>
          </w:tcPr>
          <w:p>
            <w:pPr>
              <w:ind w:left="118" w:leftChars="56"/>
              <w:jc w:val="center"/>
              <w:rPr>
                <w:rFonts w:hint="eastAsia" w:ascii="楷体_GB2312" w:hAnsi="Calibri" w:eastAsia="楷体_GB2312" w:cs="Times New Roman"/>
                <w:b/>
                <w:kern w:val="2"/>
                <w:sz w:val="30"/>
                <w:szCs w:val="30"/>
                <w:lang w:val="en-US" w:eastAsia="zh-CN" w:bidi="ar-SA"/>
              </w:rPr>
            </w:pPr>
            <w:r>
              <w:rPr>
                <w:rFonts w:hint="eastAsia" w:ascii="楷体_GB2312" w:hAnsi="Calibri" w:eastAsia="楷体_GB2312" w:cs="Times New Roman"/>
                <w:b/>
                <w:sz w:val="30"/>
                <w:szCs w:val="30"/>
              </w:rPr>
              <w:t>教师教学活动</w:t>
            </w:r>
          </w:p>
        </w:tc>
        <w:tc>
          <w:tcPr>
            <w:tcW w:w="3743" w:type="dxa"/>
            <w:gridSpan w:val="2"/>
            <w:shd w:val="clear" w:color="auto" w:fill="auto"/>
            <w:vAlign w:val="center"/>
          </w:tcPr>
          <w:p>
            <w:pPr>
              <w:jc w:val="center"/>
              <w:rPr>
                <w:rFonts w:hint="eastAsia" w:ascii="楷体_GB2312" w:hAnsi="Calibri" w:eastAsia="楷体_GB2312" w:cs="Times New Roman"/>
                <w:b/>
                <w:kern w:val="2"/>
                <w:sz w:val="30"/>
                <w:szCs w:val="30"/>
                <w:lang w:val="en-US" w:eastAsia="zh-CN" w:bidi="ar-SA"/>
              </w:rPr>
            </w:pPr>
            <w:r>
              <w:rPr>
                <w:rFonts w:hint="eastAsia" w:ascii="宋体" w:hAnsi="宋体" w:eastAsia="宋体" w:cs="宋体"/>
                <w:b/>
                <w:sz w:val="30"/>
                <w:szCs w:val="30"/>
              </w:rPr>
              <w:t>学生学习活动</w:t>
            </w:r>
          </w:p>
        </w:tc>
        <w:tc>
          <w:tcPr>
            <w:tcW w:w="3182" w:type="dxa"/>
            <w:gridSpan w:val="2"/>
            <w:shd w:val="clear" w:color="auto" w:fill="auto"/>
            <w:vAlign w:val="center"/>
          </w:tcPr>
          <w:p>
            <w:pPr>
              <w:jc w:val="center"/>
              <w:rPr>
                <w:rFonts w:hint="eastAsia" w:ascii="宋体" w:hAnsi="宋体" w:eastAsia="宋体" w:cs="宋体"/>
                <w:b/>
                <w:sz w:val="30"/>
                <w:szCs w:val="30"/>
              </w:rPr>
            </w:pPr>
            <w:r>
              <w:rPr>
                <w:rFonts w:hint="eastAsia" w:ascii="宋体" w:hAnsi="宋体" w:eastAsia="宋体" w:cs="宋体"/>
                <w:b/>
                <w:sz w:val="30"/>
                <w:szCs w:val="30"/>
              </w:rPr>
              <w:t>设计意图</w:t>
            </w:r>
          </w:p>
          <w:p>
            <w:pPr>
              <w:jc w:val="center"/>
              <w:rPr>
                <w:rFonts w:hint="default" w:ascii="宋体" w:hAnsi="宋体" w:eastAsia="宋体" w:cs="宋体"/>
                <w:b/>
                <w:sz w:val="30"/>
                <w:szCs w:val="30"/>
                <w:lang w:val="en-US" w:eastAsia="zh-CN"/>
              </w:rPr>
            </w:pPr>
            <w:r>
              <w:rPr>
                <w:rFonts w:hint="eastAsia" w:ascii="宋体" w:hAnsi="宋体" w:eastAsia="宋体" w:cs="宋体"/>
                <w:b/>
                <w:sz w:val="30"/>
                <w:szCs w:val="30"/>
                <w:lang w:eastAsia="zh-CN"/>
              </w:rPr>
              <w:t>（</w:t>
            </w:r>
            <w:r>
              <w:rPr>
                <w:rFonts w:hint="eastAsia" w:ascii="宋体" w:hAnsi="宋体" w:eastAsia="宋体" w:cs="宋体"/>
                <w:b/>
                <w:sz w:val="30"/>
                <w:szCs w:val="30"/>
                <w:lang w:val="en-US" w:eastAsia="zh-CN"/>
              </w:rPr>
              <w:t>课程思政）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7" w:hRule="atLeast"/>
        </w:trPr>
        <w:tc>
          <w:tcPr>
            <w:tcW w:w="1233" w:type="dxa"/>
            <w:shd w:val="clear" w:color="auto" w:fill="auto"/>
          </w:tcPr>
          <w:p>
            <w:pPr>
              <w:rPr>
                <w:rFonts w:hint="eastAsia" w:ascii="楷体" w:hAnsi="楷体" w:eastAsia="楷体" w:cs="楷体"/>
                <w:szCs w:val="24"/>
              </w:rPr>
            </w:pPr>
          </w:p>
          <w:p>
            <w:pPr>
              <w:rPr>
                <w:rFonts w:hint="eastAsia" w:ascii="楷体" w:hAnsi="楷体" w:eastAsia="楷体" w:cs="楷体"/>
                <w:szCs w:val="24"/>
              </w:rPr>
            </w:pPr>
          </w:p>
          <w:p>
            <w:pPr>
              <w:rPr>
                <w:rFonts w:hint="eastAsia" w:ascii="楷体" w:hAnsi="楷体" w:eastAsia="楷体" w:cs="楷体"/>
                <w:b/>
                <w:sz w:val="24"/>
                <w:szCs w:val="24"/>
              </w:rPr>
            </w:pPr>
            <w:r>
              <w:rPr>
                <w:rFonts w:hint="eastAsia" w:ascii="楷体" w:hAnsi="楷体" w:eastAsia="楷体" w:cs="楷体"/>
                <w:b/>
                <w:sz w:val="24"/>
                <w:szCs w:val="24"/>
              </w:rPr>
              <w:t>一、</w:t>
            </w:r>
            <w:r>
              <w:rPr>
                <w:rFonts w:hint="eastAsia" w:ascii="楷体" w:hAnsi="楷体" w:eastAsia="楷体" w:cs="楷体"/>
                <w:b/>
                <w:sz w:val="24"/>
                <w:szCs w:val="24"/>
                <w:lang w:val="en-US" w:eastAsia="zh-CN"/>
              </w:rPr>
              <w:t>复习旧课，引入新课：</w:t>
            </w:r>
            <w:r>
              <w:rPr>
                <w:rFonts w:hint="eastAsia" w:ascii="楷体" w:hAnsi="楷体" w:eastAsia="楷体" w:cs="楷体"/>
                <w:b/>
                <w:sz w:val="24"/>
                <w:szCs w:val="24"/>
              </w:rPr>
              <w:t>创设情境，感知“</w:t>
            </w:r>
            <w:r>
              <w:rPr>
                <w:rFonts w:hint="eastAsia" w:ascii="楷体" w:hAnsi="楷体" w:eastAsia="楷体" w:cs="楷体"/>
                <w:b/>
                <w:sz w:val="24"/>
                <w:szCs w:val="24"/>
                <w:lang w:val="en-US" w:eastAsia="zh-CN"/>
              </w:rPr>
              <w:t>首都</w:t>
            </w:r>
            <w:r>
              <w:rPr>
                <w:rFonts w:hint="eastAsia" w:ascii="楷体" w:hAnsi="楷体" w:eastAsia="楷体" w:cs="楷体"/>
                <w:b/>
                <w:sz w:val="24"/>
                <w:szCs w:val="24"/>
              </w:rPr>
              <w:t>”</w:t>
            </w:r>
          </w:p>
          <w:p>
            <w:pPr>
              <w:rPr>
                <w:rFonts w:hint="eastAsia" w:ascii="楷体" w:hAnsi="楷体" w:eastAsia="楷体" w:cs="楷体"/>
                <w:b/>
                <w:sz w:val="24"/>
                <w:szCs w:val="24"/>
              </w:rPr>
            </w:pPr>
          </w:p>
          <w:p>
            <w:pPr>
              <w:rPr>
                <w:rFonts w:hint="eastAsia" w:ascii="楷体" w:hAnsi="楷体" w:eastAsia="楷体" w:cs="楷体"/>
                <w:b/>
                <w:sz w:val="24"/>
                <w:szCs w:val="24"/>
              </w:rPr>
            </w:pPr>
          </w:p>
          <w:p>
            <w:pPr>
              <w:rPr>
                <w:rFonts w:hint="eastAsia" w:ascii="楷体" w:hAnsi="楷体" w:eastAsia="楷体" w:cs="楷体"/>
                <w:szCs w:val="24"/>
              </w:rPr>
            </w:pPr>
          </w:p>
          <w:p>
            <w:pPr>
              <w:rPr>
                <w:rFonts w:hint="eastAsia" w:ascii="楷体" w:hAnsi="楷体" w:eastAsia="楷体" w:cs="楷体"/>
                <w:szCs w:val="24"/>
              </w:rPr>
            </w:pPr>
          </w:p>
        </w:tc>
        <w:tc>
          <w:tcPr>
            <w:tcW w:w="5920" w:type="dxa"/>
            <w:gridSpan w:val="3"/>
            <w:shd w:val="clear" w:color="auto" w:fill="auto"/>
          </w:tcPr>
          <w:p>
            <w:pPr>
              <w:ind w:firstLine="480" w:firstLineChars="200"/>
              <w:rPr>
                <w:rFonts w:hint="default" w:ascii="宋体" w:hAnsi="宋体" w:eastAsia="宋体" w:cs="Times New Roman"/>
                <w:sz w:val="24"/>
                <w:szCs w:val="24"/>
                <w:lang w:val="en-US" w:eastAsia="zh-CN"/>
              </w:rPr>
            </w:pPr>
            <w:r>
              <w:rPr>
                <w:rFonts w:hint="eastAsia" w:ascii="宋体" w:hAnsi="宋体" w:eastAsia="宋体" w:cs="Times New Roman"/>
                <w:sz w:val="24"/>
                <w:szCs w:val="24"/>
              </w:rPr>
              <w:t>谈话：</w:t>
            </w:r>
            <w:r>
              <w:rPr>
                <w:rFonts w:hint="eastAsia" w:ascii="宋体" w:hAnsi="宋体" w:eastAsia="宋体" w:cs="Times New Roman"/>
                <w:sz w:val="24"/>
                <w:szCs w:val="24"/>
                <w:lang w:val="en-US" w:eastAsia="zh-CN"/>
              </w:rPr>
              <w:t>与学生打招呼后，复习旧课，导入</w:t>
            </w:r>
            <w:r>
              <w:rPr>
                <w:rFonts w:hint="eastAsia" w:ascii="宋体" w:hAnsi="宋体" w:eastAsia="宋体" w:cs="宋体"/>
                <w:color w:val="000000" w:themeColor="text1"/>
                <w:sz w:val="24"/>
                <w:szCs w:val="24"/>
                <w:lang w:val="en-US" w:eastAsia="zh-CN"/>
                <w14:textFill>
                  <w14:solidFill>
                    <w14:schemeClr w14:val="tx1"/>
                  </w14:solidFill>
                </w14:textFill>
              </w:rPr>
              <w:t>上海</w:t>
            </w:r>
            <w:r>
              <w:rPr>
                <w:rFonts w:hint="eastAsia" w:ascii="宋体" w:hAnsi="宋体" w:eastAsia="宋体" w:cs="Times New Roman"/>
                <w:sz w:val="24"/>
                <w:szCs w:val="24"/>
                <w:lang w:val="en-US" w:eastAsia="zh-CN"/>
              </w:rPr>
              <w:t>。导入基本内容；</w:t>
            </w:r>
          </w:p>
          <w:p>
            <w:pPr>
              <w:ind w:left="0" w:leftChars="0" w:firstLine="0" w:firstLineChars="0"/>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问题一：有哪些同学去过</w:t>
            </w:r>
            <w:r>
              <w:rPr>
                <w:rFonts w:hint="eastAsia" w:ascii="宋体" w:hAnsi="宋体" w:eastAsia="宋体" w:cs="宋体"/>
                <w:color w:val="000000" w:themeColor="text1"/>
                <w:sz w:val="24"/>
                <w:szCs w:val="24"/>
                <w:lang w:val="en-US" w:eastAsia="zh-CN"/>
                <w14:textFill>
                  <w14:solidFill>
                    <w14:schemeClr w14:val="tx1"/>
                  </w14:solidFill>
                </w14:textFill>
              </w:rPr>
              <w:t>上海</w:t>
            </w:r>
            <w:r>
              <w:rPr>
                <w:rFonts w:hint="eastAsia" w:ascii="宋体" w:hAnsi="宋体" w:eastAsia="宋体" w:cs="Times New Roman"/>
                <w:sz w:val="24"/>
                <w:szCs w:val="24"/>
                <w:lang w:val="en-US" w:eastAsia="zh-CN"/>
              </w:rPr>
              <w:t>？</w:t>
            </w:r>
          </w:p>
          <w:p>
            <w:pPr>
              <w:ind w:left="0" w:leftChars="0" w:firstLine="0" w:firstLineChars="0"/>
              <w:rPr>
                <w:rFonts w:hint="eastAsia" w:ascii="黑体" w:hAnsi="黑体" w:eastAsia="黑体" w:cs="黑体"/>
                <w:sz w:val="24"/>
                <w:szCs w:val="24"/>
                <w:lang w:val="en-US" w:eastAsia="zh-CN"/>
              </w:rPr>
            </w:pPr>
            <w:r>
              <w:rPr>
                <w:rFonts w:hint="eastAsia" w:ascii="黑体" w:hAnsi="黑体" w:eastAsia="黑体" w:cs="黑体"/>
                <w:color w:val="FF0000"/>
                <w:sz w:val="24"/>
                <w:szCs w:val="24"/>
                <w:lang w:val="en-US" w:eastAsia="zh-CN"/>
              </w:rPr>
              <w:t>手机雨课堂回答</w:t>
            </w:r>
          </w:p>
          <w:p>
            <w:pPr>
              <w:ind w:firstLine="480" w:firstLineChars="200"/>
              <w:rPr>
                <w:rFonts w:hint="eastAsia" w:ascii="Calibri" w:hAnsi="Calibri" w:eastAsia="宋体" w:cs="Times New Roman"/>
                <w:szCs w:val="24"/>
              </w:rPr>
            </w:pPr>
            <w:r>
              <w:rPr>
                <w:rFonts w:hint="eastAsia" w:ascii="宋体" w:hAnsi="宋体" w:eastAsia="宋体" w:cs="Times New Roman"/>
                <w:sz w:val="24"/>
                <w:szCs w:val="24"/>
                <w:lang w:val="en-US" w:eastAsia="zh-CN"/>
              </w:rPr>
              <w:t>引入“</w:t>
            </w:r>
            <w:r>
              <w:rPr>
                <w:rFonts w:hint="eastAsia" w:ascii="宋体" w:hAnsi="宋体" w:eastAsia="宋体" w:cs="宋体"/>
                <w:color w:val="000000" w:themeColor="text1"/>
                <w:sz w:val="24"/>
                <w:szCs w:val="24"/>
                <w:lang w:val="en-US" w:eastAsia="zh-CN"/>
                <w14:textFill>
                  <w14:solidFill>
                    <w14:schemeClr w14:val="tx1"/>
                  </w14:solidFill>
                </w14:textFill>
              </w:rPr>
              <w:t>上海</w:t>
            </w:r>
            <w:r>
              <w:rPr>
                <w:rFonts w:hint="eastAsia" w:ascii="宋体" w:hAnsi="宋体" w:eastAsia="宋体" w:cs="Times New Roman"/>
                <w:sz w:val="24"/>
                <w:szCs w:val="24"/>
                <w:lang w:val="en-US" w:eastAsia="zh-CN"/>
              </w:rPr>
              <w:t>”</w:t>
            </w:r>
          </w:p>
        </w:tc>
        <w:tc>
          <w:tcPr>
            <w:tcW w:w="3743" w:type="dxa"/>
            <w:gridSpan w:val="2"/>
            <w:shd w:val="clear" w:color="auto" w:fill="auto"/>
          </w:tcPr>
          <w:p>
            <w:pPr>
              <w:ind w:firstLine="480" w:firstLineChars="200"/>
              <w:jc w:val="left"/>
              <w:rPr>
                <w:rFonts w:hint="eastAsia" w:ascii="宋体" w:hAnsi="宋体" w:eastAsia="宋体" w:cs="Times New Roman"/>
                <w:sz w:val="24"/>
                <w:szCs w:val="24"/>
              </w:rPr>
            </w:pPr>
            <w:r>
              <w:rPr>
                <w:rFonts w:hint="eastAsia" w:ascii="宋体" w:hAnsi="宋体" w:eastAsia="宋体" w:cs="Times New Roman"/>
                <w:sz w:val="24"/>
                <w:szCs w:val="24"/>
              </w:rPr>
              <w:t>积极配合老师，回答老师问题</w:t>
            </w:r>
          </w:p>
          <w:p>
            <w:pPr>
              <w:ind w:left="0" w:leftChars="0" w:firstLine="0" w:firstLineChars="0"/>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有没有去过</w:t>
            </w:r>
            <w:r>
              <w:rPr>
                <w:rFonts w:hint="eastAsia" w:ascii="宋体" w:hAnsi="宋体" w:eastAsia="宋体" w:cs="Times New Roman"/>
                <w:sz w:val="24"/>
                <w:szCs w:val="24"/>
                <w:lang w:val="en-US" w:eastAsia="zh-CN"/>
              </w:rPr>
              <w:t>上海</w:t>
            </w:r>
          </w:p>
          <w:p>
            <w:pPr>
              <w:ind w:left="0" w:leftChars="0" w:firstLine="0" w:firstLineChars="0"/>
              <w:rPr>
                <w:rFonts w:hint="eastAsia" w:ascii="Calibri" w:hAnsi="Calibri" w:eastAsia="宋体" w:cs="Times New Roman"/>
                <w:sz w:val="24"/>
                <w:szCs w:val="24"/>
              </w:rPr>
            </w:pPr>
          </w:p>
        </w:tc>
        <w:tc>
          <w:tcPr>
            <w:tcW w:w="3182" w:type="dxa"/>
            <w:gridSpan w:val="2"/>
            <w:shd w:val="clear" w:color="auto" w:fill="auto"/>
          </w:tcPr>
          <w:p>
            <w:pPr>
              <w:ind w:firstLine="480" w:firstLineChars="200"/>
              <w:rPr>
                <w:rFonts w:hint="default" w:ascii="宋体" w:hAnsi="宋体" w:eastAsia="宋体" w:cs="Times New Roman"/>
                <w:sz w:val="24"/>
                <w:szCs w:val="24"/>
                <w:lang w:val="en-US" w:eastAsia="zh-CN"/>
              </w:rPr>
            </w:pPr>
            <w:r>
              <w:rPr>
                <w:rFonts w:hint="eastAsia" w:ascii="宋体" w:hAnsi="宋体" w:eastAsia="宋体" w:cs="Times New Roman"/>
                <w:sz w:val="24"/>
                <w:szCs w:val="24"/>
                <w:lang w:eastAsia="zh-CN"/>
              </w:rPr>
              <w:t>使原本抽象的课程形象生动，让学生潜移默化中接受思想政治的教化，</w:t>
            </w:r>
            <w:r>
              <w:rPr>
                <w:rFonts w:hint="eastAsia" w:ascii="宋体" w:hAnsi="宋体" w:eastAsia="宋体" w:cs="Times New Roman"/>
                <w:sz w:val="24"/>
                <w:szCs w:val="24"/>
                <w:lang w:val="en-US" w:eastAsia="zh-CN"/>
              </w:rPr>
              <w:t>。</w:t>
            </w:r>
          </w:p>
          <w:p>
            <w:pPr>
              <w:ind w:firstLine="480" w:firstLineChars="200"/>
              <w:rPr>
                <w:rFonts w:hint="eastAsia" w:ascii="宋体" w:hAnsi="宋体" w:eastAsia="宋体" w:cs="Times New Roman"/>
                <w:sz w:val="24"/>
                <w:szCs w:val="24"/>
                <w:lang w:val="en-US" w:eastAsia="zh-CN"/>
              </w:rPr>
            </w:pPr>
          </w:p>
          <w:p>
            <w:pPr>
              <w:ind w:firstLine="480" w:firstLineChars="200"/>
              <w:rPr>
                <w:rFonts w:hint="eastAsia" w:ascii="Calibri" w:hAnsi="Calibri" w:eastAsia="宋体" w:cs="Times New Roman"/>
                <w:sz w:val="24"/>
                <w:szCs w:val="24"/>
              </w:rPr>
            </w:pPr>
          </w:p>
          <w:p>
            <w:pPr>
              <w:ind w:firstLine="480" w:firstLineChars="200"/>
              <w:rPr>
                <w:rFonts w:hint="eastAsia" w:ascii="Calibri" w:hAnsi="Calibri" w:eastAsia="宋体" w:cs="Times New Roman"/>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0" w:hRule="atLeast"/>
        </w:trPr>
        <w:tc>
          <w:tcPr>
            <w:tcW w:w="1233" w:type="dxa"/>
            <w:vMerge w:val="restart"/>
            <w:shd w:val="clear" w:color="auto" w:fill="auto"/>
          </w:tcPr>
          <w:p>
            <w:pPr>
              <w:rPr>
                <w:rFonts w:hint="eastAsia" w:ascii="楷体" w:hAnsi="楷体" w:eastAsia="楷体" w:cs="楷体"/>
                <w:szCs w:val="24"/>
              </w:rPr>
            </w:pPr>
            <w:r>
              <w:rPr>
                <w:rFonts w:hint="eastAsia" w:ascii="楷体" w:hAnsi="楷体" w:eastAsia="楷体" w:cs="楷体"/>
                <w:b/>
                <w:sz w:val="24"/>
                <w:szCs w:val="24"/>
              </w:rPr>
              <w:t>二、</w:t>
            </w:r>
            <w:r>
              <w:rPr>
                <w:rFonts w:hint="eastAsia" w:ascii="楷体" w:hAnsi="楷体" w:eastAsia="楷体" w:cs="楷体"/>
                <w:b/>
                <w:sz w:val="24"/>
                <w:szCs w:val="24"/>
                <w:lang w:val="en-US" w:eastAsia="zh-CN"/>
              </w:rPr>
              <w:t>新课内容</w:t>
            </w:r>
          </w:p>
        </w:tc>
        <w:tc>
          <w:tcPr>
            <w:tcW w:w="5920" w:type="dxa"/>
            <w:gridSpan w:val="3"/>
            <w:shd w:val="clear" w:color="auto" w:fill="auto"/>
          </w:tcPr>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hint="default" w:ascii="宋体" w:hAnsi="宋体" w:eastAsia="宋体" w:cs="宋体"/>
                <w:color w:val="333333"/>
                <w:kern w:val="0"/>
                <w:sz w:val="24"/>
                <w:szCs w:val="24"/>
                <w:lang w:val="en-US" w:eastAsia="zh-CN"/>
              </w:rPr>
            </w:pPr>
            <w:r>
              <w:rPr>
                <w:rFonts w:hint="eastAsia" w:ascii="宋体" w:hAnsi="宋体" w:eastAsia="宋体" w:cs="宋体"/>
                <w:color w:val="333333"/>
                <w:kern w:val="0"/>
                <w:sz w:val="24"/>
                <w:szCs w:val="24"/>
                <w:lang w:val="en-US" w:eastAsia="zh-CN"/>
              </w:rPr>
              <w:t>1、概况</w:t>
            </w: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hint="eastAsia" w:ascii="宋体" w:hAnsi="宋体" w:eastAsia="宋体" w:cs="宋体"/>
                <w:color w:val="333333"/>
                <w:kern w:val="0"/>
                <w:sz w:val="24"/>
                <w:szCs w:val="24"/>
                <w:lang w:val="en-US" w:eastAsia="zh-CN"/>
              </w:rPr>
            </w:pPr>
            <w:r>
              <w:rPr>
                <w:rFonts w:hint="eastAsia" w:ascii="宋体" w:hAnsi="宋体" w:eastAsia="宋体" w:cs="宋体"/>
                <w:color w:val="333333"/>
                <w:kern w:val="0"/>
                <w:sz w:val="24"/>
                <w:szCs w:val="24"/>
                <w:lang w:val="en-US" w:eastAsia="zh-CN"/>
              </w:rPr>
              <w:t>上海，简称，沪、申，是中国国家中心城市、超大城市，沪杭甬大湾区核心城市，是国际经济、金融、贸易、航运、科技创新中心，是首批沿海开放城市。上海地处长江入海口，是长江经济带的龙头城市，隔东中国海与日本九州岛相望，南濒杭州湾，北、西与江苏、浙江两省相接。截至2021 年末上海行政区划面积 6340.5 平方千米，上海有16个区，共107个街道、106个镇、2个乡。截至2021 年末常住人口2489.43 万人，生产总值达 4.32 万亿元。</w:t>
            </w: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hint="default" w:ascii="宋体" w:hAnsi="宋体" w:eastAsia="宋体" w:cs="宋体"/>
                <w:color w:val="333333"/>
                <w:kern w:val="0"/>
                <w:sz w:val="24"/>
                <w:szCs w:val="24"/>
                <w:lang w:val="en-US" w:eastAsia="zh-CN"/>
              </w:rPr>
            </w:pP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hint="eastAsia" w:ascii="宋体" w:hAnsi="宋体" w:eastAsia="宋体" w:cs="宋体"/>
                <w:color w:val="333333"/>
                <w:kern w:val="0"/>
                <w:sz w:val="24"/>
                <w:szCs w:val="24"/>
                <w:lang w:val="en-US" w:eastAsia="zh-CN"/>
              </w:rPr>
            </w:pPr>
          </w:p>
        </w:tc>
        <w:tc>
          <w:tcPr>
            <w:tcW w:w="3743" w:type="dxa"/>
            <w:gridSpan w:val="2"/>
            <w:shd w:val="clear" w:color="auto" w:fill="auto"/>
          </w:tcPr>
          <w:p>
            <w:pPr>
              <w:numPr>
                <w:ilvl w:val="0"/>
                <w:numId w:val="0"/>
              </w:numPr>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1、问题二：请学生回答六朝古都指的是什么，</w:t>
            </w:r>
            <w:r>
              <w:rPr>
                <w:rFonts w:hint="eastAsia" w:ascii="黑体" w:hAnsi="黑体" w:eastAsia="黑体" w:cs="黑体"/>
                <w:b w:val="0"/>
                <w:bCs w:val="0"/>
                <w:color w:val="FF0000"/>
                <w:sz w:val="24"/>
                <w:szCs w:val="24"/>
                <w:lang w:val="en-US" w:eastAsia="zh-CN"/>
              </w:rPr>
              <w:t>手机弹幕</w:t>
            </w:r>
          </w:p>
          <w:p>
            <w:pPr>
              <w:numPr>
                <w:ilvl w:val="0"/>
                <w:numId w:val="0"/>
              </w:numPr>
              <w:rPr>
                <w:rFonts w:hint="eastAsia" w:ascii="Calibri" w:hAnsi="Calibri" w:eastAsia="宋体" w:cs="Times New Roman"/>
                <w:sz w:val="24"/>
                <w:szCs w:val="24"/>
              </w:rPr>
            </w:pPr>
            <w:r>
              <w:rPr>
                <w:rFonts w:hint="eastAsia" w:ascii="宋体" w:hAnsi="宋体" w:eastAsia="宋体" w:cs="宋体"/>
                <w:color w:val="333333"/>
                <w:kern w:val="0"/>
                <w:sz w:val="24"/>
                <w:szCs w:val="24"/>
                <w:lang w:val="en-US" w:eastAsia="zh-CN"/>
              </w:rPr>
              <w:t>上海</w:t>
            </w:r>
            <w:r>
              <w:rPr>
                <w:rFonts w:hint="default" w:ascii="宋体" w:hAnsi="宋体" w:eastAsia="宋体" w:cs="宋体"/>
                <w:color w:val="333333"/>
                <w:kern w:val="0"/>
                <w:sz w:val="24"/>
                <w:szCs w:val="24"/>
                <w:lang w:val="en-US" w:eastAsia="zh-CN"/>
              </w:rPr>
              <w:t>辖江临海，扼淮控湖，经济繁荣，教育发达，文化昌盛。</w:t>
            </w:r>
            <w:r>
              <w:rPr>
                <w:rFonts w:hint="eastAsia" w:ascii="宋体" w:hAnsi="宋体" w:eastAsia="宋体" w:cs="宋体"/>
                <w:color w:val="333333"/>
                <w:kern w:val="0"/>
                <w:sz w:val="24"/>
                <w:szCs w:val="24"/>
                <w:lang w:val="en-US" w:eastAsia="zh-CN"/>
              </w:rPr>
              <w:t>上海</w:t>
            </w:r>
            <w:r>
              <w:rPr>
                <w:rFonts w:hint="default" w:ascii="宋体" w:hAnsi="宋体" w:eastAsia="宋体" w:cs="宋体"/>
                <w:color w:val="333333"/>
                <w:kern w:val="0"/>
                <w:sz w:val="24"/>
                <w:szCs w:val="24"/>
                <w:lang w:val="en-US" w:eastAsia="zh-CN"/>
              </w:rPr>
              <w:t>与</w:t>
            </w:r>
            <w:r>
              <w:rPr>
                <w:rFonts w:hint="eastAsia" w:ascii="宋体" w:hAnsi="宋体" w:eastAsia="宋体" w:cs="宋体"/>
                <w:color w:val="333333"/>
                <w:kern w:val="0"/>
                <w:sz w:val="24"/>
                <w:szCs w:val="24"/>
                <w:lang w:val="en-US" w:eastAsia="zh-CN"/>
              </w:rPr>
              <w:t>江</w:t>
            </w:r>
            <w:r>
              <w:rPr>
                <w:rFonts w:hint="default" w:ascii="宋体" w:hAnsi="宋体" w:eastAsia="宋体" w:cs="宋体"/>
                <w:color w:val="333333"/>
                <w:kern w:val="0"/>
                <w:sz w:val="24"/>
                <w:szCs w:val="24"/>
                <w:lang w:val="en-US" w:eastAsia="zh-CN"/>
              </w:rPr>
              <w:t>、浙江</w:t>
            </w:r>
            <w:r>
              <w:rPr>
                <w:rFonts w:hint="eastAsia" w:ascii="宋体" w:hAnsi="宋体" w:eastAsia="宋体" w:cs="宋体"/>
                <w:color w:val="333333"/>
                <w:kern w:val="0"/>
                <w:sz w:val="24"/>
                <w:szCs w:val="24"/>
                <w:lang w:val="en-US" w:eastAsia="zh-CN"/>
              </w:rPr>
              <w:t>、安徽</w:t>
            </w:r>
            <w:bookmarkStart w:id="0" w:name="_GoBack"/>
            <w:bookmarkEnd w:id="0"/>
            <w:r>
              <w:rPr>
                <w:rFonts w:hint="default" w:ascii="宋体" w:hAnsi="宋体" w:eastAsia="宋体" w:cs="宋体"/>
                <w:color w:val="333333"/>
                <w:kern w:val="0"/>
                <w:sz w:val="24"/>
                <w:szCs w:val="24"/>
                <w:lang w:val="en-US" w:eastAsia="zh-CN"/>
              </w:rPr>
              <w:t>共同构成的长江三角洲城市群已成为6大世界级城市群之一。</w:t>
            </w:r>
            <w:r>
              <w:rPr>
                <w:rFonts w:hint="eastAsia" w:ascii="宋体" w:hAnsi="宋体" w:eastAsia="宋体" w:cs="宋体"/>
                <w:color w:val="333333"/>
                <w:kern w:val="0"/>
                <w:sz w:val="24"/>
                <w:szCs w:val="24"/>
                <w:lang w:val="en-US" w:eastAsia="zh-CN"/>
              </w:rPr>
              <w:t>上海</w:t>
            </w:r>
            <w:r>
              <w:rPr>
                <w:rFonts w:hint="default" w:ascii="宋体" w:hAnsi="宋体" w:eastAsia="宋体" w:cs="宋体"/>
                <w:color w:val="333333"/>
                <w:kern w:val="0"/>
                <w:sz w:val="24"/>
                <w:szCs w:val="24"/>
                <w:lang w:val="en-US" w:eastAsia="zh-CN"/>
              </w:rPr>
              <w:t>人均GDP、地区发展与民生指数（DLI）均居全国省域第一，已步入“中上等”发达国家水平。</w:t>
            </w:r>
          </w:p>
        </w:tc>
        <w:tc>
          <w:tcPr>
            <w:tcW w:w="3182" w:type="dxa"/>
            <w:gridSpan w:val="2"/>
            <w:shd w:val="clear" w:color="auto" w:fill="auto"/>
          </w:tcPr>
          <w:p>
            <w:pPr>
              <w:ind w:firstLine="480" w:firstLineChars="200"/>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1、</w:t>
            </w:r>
            <w:r>
              <w:rPr>
                <w:rFonts w:hint="eastAsia" w:ascii="宋体" w:hAnsi="宋体" w:eastAsia="宋体" w:cs="Times New Roman"/>
                <w:sz w:val="24"/>
                <w:szCs w:val="24"/>
                <w:lang w:val="en-US" w:eastAsia="zh-CN"/>
              </w:rPr>
              <w:t>引领学生通过学习本区，弘扬中国的地域广博，</w:t>
            </w:r>
            <w:r>
              <w:rPr>
                <w:rFonts w:hint="eastAsia" w:ascii="Calibri" w:hAnsi="Calibri" w:eastAsia="宋体" w:cs="Times New Roman"/>
                <w:sz w:val="24"/>
                <w:szCs w:val="24"/>
                <w:lang w:val="en-US" w:eastAsia="zh-CN"/>
              </w:rPr>
              <w:t>激发同学们的热爱祖国的热情。</w:t>
            </w:r>
          </w:p>
          <w:p>
            <w:pPr>
              <w:ind w:firstLine="480" w:firstLineChars="200"/>
              <w:rPr>
                <w:rFonts w:hint="eastAsia" w:ascii="Calibri" w:hAnsi="Calibri" w:eastAsia="宋体" w:cs="Times New Roman"/>
                <w:sz w:val="24"/>
                <w:szCs w:val="24"/>
                <w:lang w:val="en-US" w:eastAsia="zh-CN"/>
              </w:rPr>
            </w:pPr>
          </w:p>
          <w:p>
            <w:pPr>
              <w:ind w:firstLine="480" w:firstLineChars="200"/>
              <w:rPr>
                <w:rFonts w:hint="eastAsia" w:ascii="Calibri" w:hAnsi="Calibri" w:eastAsia="宋体" w:cs="Times New Roman"/>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5" w:hRule="atLeast"/>
        </w:trPr>
        <w:tc>
          <w:tcPr>
            <w:tcW w:w="1233" w:type="dxa"/>
            <w:vMerge w:val="continue"/>
            <w:shd w:val="clear" w:color="auto" w:fill="auto"/>
          </w:tcPr>
          <w:p>
            <w:pPr>
              <w:rPr>
                <w:rFonts w:hint="eastAsia" w:ascii="楷体" w:hAnsi="楷体" w:eastAsia="楷体" w:cs="楷体"/>
                <w:b/>
                <w:sz w:val="24"/>
                <w:szCs w:val="24"/>
              </w:rPr>
            </w:pPr>
          </w:p>
        </w:tc>
        <w:tc>
          <w:tcPr>
            <w:tcW w:w="5920" w:type="dxa"/>
            <w:gridSpan w:val="3"/>
            <w:shd w:val="clear" w:color="auto" w:fill="auto"/>
          </w:tcPr>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hint="default" w:ascii="宋体" w:hAnsi="宋体" w:eastAsia="宋体" w:cs="宋体"/>
                <w:color w:val="333333"/>
                <w:kern w:val="0"/>
                <w:sz w:val="24"/>
                <w:szCs w:val="24"/>
                <w:lang w:val="en-US" w:eastAsia="zh-CN"/>
              </w:rPr>
            </w:pPr>
            <w:r>
              <w:rPr>
                <w:rFonts w:hint="eastAsia" w:ascii="宋体" w:hAnsi="宋体" w:eastAsia="宋体" w:cs="宋体"/>
                <w:color w:val="333333"/>
                <w:kern w:val="0"/>
                <w:sz w:val="24"/>
                <w:szCs w:val="24"/>
                <w:lang w:val="en-US" w:eastAsia="zh-CN"/>
              </w:rPr>
              <w:t>2、历史沿革</w:t>
            </w: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hint="eastAsia" w:ascii="宋体" w:hAnsi="宋体" w:eastAsia="宋体" w:cs="宋体"/>
                <w:color w:val="333333"/>
                <w:kern w:val="0"/>
                <w:sz w:val="24"/>
                <w:szCs w:val="24"/>
                <w:lang w:val="en-US" w:eastAsia="zh-CN"/>
              </w:rPr>
            </w:pPr>
            <w:r>
              <w:rPr>
                <w:rFonts w:hint="eastAsia" w:ascii="宋体" w:hAnsi="宋体" w:eastAsia="宋体" w:cs="宋体"/>
                <w:color w:val="333333"/>
                <w:kern w:val="0"/>
                <w:sz w:val="24"/>
                <w:szCs w:val="24"/>
                <w:lang w:val="en-US" w:eastAsia="zh-CN"/>
              </w:rPr>
              <w:t>春秋战国时期，上海是楚国春申君黄歇的封邑，故别称申。四、五世纪晋朝时期，因渔民创造捕鱼工具“扈”，江流入海处称“渎”，因此松江下游一带称为“扈渎”，以后又改“沪”，故上海简称“沪”。唐朝置华亭县。上海是国家历史文化名城，拥有深厚的近代城市文化底蕴和众多历史古迹。江浙吴越文化与西方传入的工业文化相融合形成上海特有的海派文化。1843年后上海成为对外开放的商埠并迅速发展成为远东第一大城市。</w:t>
            </w: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hint="default" w:ascii="宋体" w:hAnsi="宋体" w:eastAsia="宋体" w:cs="宋体"/>
                <w:color w:val="333333"/>
                <w:kern w:val="0"/>
                <w:sz w:val="24"/>
                <w:szCs w:val="24"/>
                <w:lang w:val="en-US" w:eastAsia="zh-CN"/>
              </w:rPr>
            </w:pP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hint="default" w:ascii="宋体" w:hAnsi="宋体" w:eastAsia="宋体" w:cs="宋体"/>
                <w:color w:val="333333"/>
                <w:kern w:val="0"/>
                <w:sz w:val="24"/>
                <w:szCs w:val="24"/>
                <w:lang w:val="en-US" w:eastAsia="zh-CN"/>
              </w:rPr>
            </w:pPr>
          </w:p>
        </w:tc>
        <w:tc>
          <w:tcPr>
            <w:tcW w:w="3743" w:type="dxa"/>
            <w:gridSpan w:val="2"/>
            <w:shd w:val="clear" w:color="auto" w:fill="auto"/>
          </w:tcPr>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hint="default" w:ascii="宋体" w:hAnsi="宋体" w:eastAsia="宋体" w:cs="宋体"/>
                <w:color w:val="333333"/>
                <w:kern w:val="0"/>
                <w:sz w:val="24"/>
                <w:szCs w:val="24"/>
                <w:lang w:val="en-US" w:eastAsia="zh-CN"/>
              </w:rPr>
            </w:pPr>
            <w:r>
              <w:rPr>
                <w:rFonts w:hint="eastAsia" w:ascii="宋体" w:hAnsi="宋体" w:eastAsia="宋体" w:cs="宋体"/>
                <w:color w:val="333333"/>
                <w:kern w:val="0"/>
                <w:sz w:val="24"/>
                <w:szCs w:val="24"/>
                <w:lang w:val="en-US" w:eastAsia="zh-CN"/>
              </w:rPr>
              <w:t>2、请学生了解：上海的沪由来</w:t>
            </w:r>
          </w:p>
          <w:p>
            <w:pPr>
              <w:keepNext w:val="0"/>
              <w:keepLines w:val="0"/>
              <w:pageBreakBefore w:val="0"/>
              <w:widowControl/>
              <w:shd w:val="clear" w:color="auto" w:fill="FFFFFF"/>
              <w:kinsoku/>
              <w:wordWrap/>
              <w:overflowPunct/>
              <w:topLinePunct w:val="0"/>
              <w:autoSpaceDE/>
              <w:autoSpaceDN/>
              <w:bidi w:val="0"/>
              <w:adjustRightInd/>
              <w:snapToGrid/>
              <w:spacing w:line="240" w:lineRule="auto"/>
              <w:jc w:val="left"/>
              <w:textAlignment w:val="auto"/>
              <w:rPr>
                <w:rFonts w:hint="default" w:ascii="宋体" w:hAnsi="宋体" w:eastAsia="宋体" w:cs="宋体"/>
                <w:color w:val="333333"/>
                <w:kern w:val="0"/>
                <w:sz w:val="24"/>
                <w:szCs w:val="24"/>
                <w:lang w:val="en-US" w:eastAsia="zh-CN"/>
              </w:rPr>
            </w:pPr>
            <w:r>
              <w:drawing>
                <wp:inline distT="0" distB="0" distL="114300" distR="114300">
                  <wp:extent cx="2235835" cy="1998345"/>
                  <wp:effectExtent l="0" t="0" r="12065" b="190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7"/>
                          <a:stretch>
                            <a:fillRect/>
                          </a:stretch>
                        </pic:blipFill>
                        <pic:spPr>
                          <a:xfrm>
                            <a:off x="0" y="0"/>
                            <a:ext cx="2235835" cy="1998345"/>
                          </a:xfrm>
                          <a:prstGeom prst="rect">
                            <a:avLst/>
                          </a:prstGeom>
                          <a:noFill/>
                          <a:ln>
                            <a:noFill/>
                          </a:ln>
                        </pic:spPr>
                      </pic:pic>
                    </a:graphicData>
                  </a:graphic>
                </wp:inline>
              </w:drawing>
            </w:r>
          </w:p>
          <w:p>
            <w:pPr>
              <w:keepNext w:val="0"/>
              <w:keepLines w:val="0"/>
              <w:pageBreakBefore w:val="0"/>
              <w:widowControl/>
              <w:shd w:val="clear" w:color="auto" w:fill="FFFFFF"/>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333333"/>
                <w:kern w:val="0"/>
                <w:sz w:val="24"/>
                <w:szCs w:val="24"/>
                <w:lang w:val="en-US" w:eastAsia="zh-CN"/>
              </w:rPr>
            </w:pPr>
          </w:p>
        </w:tc>
        <w:tc>
          <w:tcPr>
            <w:tcW w:w="3182" w:type="dxa"/>
            <w:gridSpan w:val="2"/>
            <w:shd w:val="clear" w:color="auto" w:fill="auto"/>
          </w:tcPr>
          <w:p>
            <w:pPr>
              <w:numPr>
                <w:ilvl w:val="0"/>
                <w:numId w:val="0"/>
              </w:numPr>
              <w:ind w:leftChars="0"/>
              <w:rPr>
                <w:rFonts w:hint="default" w:ascii="Calibri" w:hAnsi="Calibri" w:eastAsia="宋体" w:cs="Times New Roman"/>
                <w:bCs/>
                <w:sz w:val="24"/>
                <w:szCs w:val="24"/>
                <w:lang w:val="en-US" w:eastAsia="zh-CN"/>
              </w:rPr>
            </w:pPr>
            <w:r>
              <w:rPr>
                <w:rFonts w:hint="eastAsia" w:ascii="Calibri" w:hAnsi="Calibri" w:eastAsia="宋体" w:cs="Times New Roman"/>
                <w:bCs/>
                <w:sz w:val="24"/>
                <w:szCs w:val="24"/>
                <w:lang w:val="en-US" w:eastAsia="zh-CN"/>
              </w:rPr>
              <w:t>2、上海历史悠久、文化灿烂</w:t>
            </w:r>
          </w:p>
          <w:p>
            <w:pPr>
              <w:numPr>
                <w:ilvl w:val="0"/>
                <w:numId w:val="0"/>
              </w:numPr>
              <w:ind w:leftChars="0"/>
              <w:rPr>
                <w:rFonts w:hint="default" w:ascii="Calibri" w:hAnsi="Calibri" w:eastAsia="宋体" w:cs="Times New Roman"/>
                <w:bCs/>
                <w:sz w:val="24"/>
                <w:szCs w:val="24"/>
                <w:lang w:val="en-US" w:eastAsia="zh-CN"/>
              </w:rPr>
            </w:pPr>
            <w:r>
              <w:rPr>
                <w:rFonts w:hint="eastAsia" w:ascii="Calibri" w:hAnsi="Calibri" w:eastAsia="宋体" w:cs="Times New Roman"/>
                <w:bCs/>
                <w:sz w:val="24"/>
                <w:szCs w:val="24"/>
                <w:lang w:val="en-US" w:eastAsia="zh-CN"/>
              </w:rPr>
              <w:t>引导学生热爱家乡、建设家乡，以上海人为骄傲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0" w:hRule="atLeast"/>
        </w:trPr>
        <w:tc>
          <w:tcPr>
            <w:tcW w:w="1233" w:type="dxa"/>
            <w:vMerge w:val="continue"/>
            <w:shd w:val="clear" w:color="auto" w:fill="auto"/>
          </w:tcPr>
          <w:p>
            <w:pPr>
              <w:rPr>
                <w:rFonts w:hint="eastAsia" w:ascii="楷体" w:hAnsi="楷体" w:eastAsia="楷体" w:cs="楷体"/>
                <w:b/>
                <w:sz w:val="24"/>
                <w:szCs w:val="24"/>
              </w:rPr>
            </w:pPr>
          </w:p>
        </w:tc>
        <w:tc>
          <w:tcPr>
            <w:tcW w:w="5920" w:type="dxa"/>
            <w:gridSpan w:val="3"/>
            <w:shd w:val="clear" w:color="auto" w:fill="auto"/>
          </w:tcPr>
          <w:p>
            <w:pPr>
              <w:ind w:firstLine="480" w:firstLineChars="200"/>
              <w:rPr>
                <w:rFonts w:hint="eastAsia"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3、上海的自然环境特征</w:t>
            </w:r>
          </w:p>
          <w:p>
            <w:pPr>
              <w:ind w:firstLine="480" w:firstLineChars="200"/>
              <w:rPr>
                <w:rFonts w:hint="eastAsia"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上海市地处东经120°52′至122°12′，北纬30°40′至31°53′之间，面积6340平方公里，位于太平洋西岸，亚洲大陆东沿，中国南北海岸中心点，长江和黄浦江入海汇合处。北界长江，东濒东海，南临杭州湾，西接江苏和浙江两省。</w:t>
            </w:r>
          </w:p>
          <w:p>
            <w:pPr>
              <w:ind w:firstLine="480" w:firstLineChars="200"/>
              <w:rPr>
                <w:rFonts w:hint="eastAsia"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上海是长江三角洲冲积平原的一部分，平均高度为海拔2.19米左右。海拔最高点是位于金山区杭州湾的大金山岛，海拔为103.70米</w:t>
            </w:r>
          </w:p>
        </w:tc>
        <w:tc>
          <w:tcPr>
            <w:tcW w:w="3743" w:type="dxa"/>
            <w:gridSpan w:val="2"/>
            <w:shd w:val="clear" w:color="auto" w:fill="auto"/>
          </w:tcPr>
          <w:p>
            <w:pPr>
              <w:numPr>
                <w:ilvl w:val="0"/>
                <w:numId w:val="0"/>
              </w:numPr>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3、问题三：上海最大岛是什么</w:t>
            </w:r>
          </w:p>
          <w:p>
            <w:pPr>
              <w:numPr>
                <w:ilvl w:val="0"/>
                <w:numId w:val="0"/>
              </w:numPr>
              <w:rPr>
                <w:rFonts w:hint="default" w:ascii="Calibri" w:hAnsi="Calibri" w:eastAsia="宋体" w:cs="Times New Roman"/>
                <w:sz w:val="24"/>
                <w:szCs w:val="24"/>
                <w:lang w:val="en-US" w:eastAsia="zh-CN"/>
              </w:rPr>
            </w:pPr>
            <w:r>
              <w:rPr>
                <w:rFonts w:hint="eastAsia" w:ascii="Calibri" w:hAnsi="Calibri" w:eastAsia="宋体" w:cs="Times New Roman"/>
                <w:b/>
                <w:bCs/>
                <w:color w:val="FF0000"/>
                <w:sz w:val="24"/>
                <w:szCs w:val="24"/>
                <w:lang w:val="en-US" w:eastAsia="zh-CN"/>
              </w:rPr>
              <w:t>手机弹幕</w:t>
            </w:r>
          </w:p>
          <w:p>
            <w:pPr>
              <w:numPr>
                <w:ilvl w:val="0"/>
                <w:numId w:val="0"/>
              </w:numPr>
              <w:rPr>
                <w:rFonts w:hint="eastAsia" w:ascii="Calibri" w:hAnsi="Calibri" w:eastAsia="宋体" w:cs="Times New Roman"/>
                <w:sz w:val="24"/>
                <w:szCs w:val="24"/>
              </w:rPr>
            </w:pPr>
          </w:p>
        </w:tc>
        <w:tc>
          <w:tcPr>
            <w:tcW w:w="3182" w:type="dxa"/>
            <w:gridSpan w:val="2"/>
            <w:shd w:val="clear" w:color="auto" w:fill="auto"/>
          </w:tcPr>
          <w:p>
            <w:pPr>
              <w:numPr>
                <w:ilvl w:val="0"/>
                <w:numId w:val="0"/>
              </w:numPr>
              <w:ind w:leftChars="0"/>
              <w:rPr>
                <w:rFonts w:hint="default" w:ascii="Calibri" w:hAnsi="Calibri" w:eastAsia="宋体" w:cs="Times New Roman"/>
                <w:bCs/>
                <w:sz w:val="24"/>
                <w:szCs w:val="24"/>
                <w:lang w:val="en-US" w:eastAsia="zh-CN"/>
              </w:rPr>
            </w:pPr>
            <w:r>
              <w:rPr>
                <w:rFonts w:hint="eastAsia" w:ascii="Calibri" w:hAnsi="Calibri" w:eastAsia="宋体" w:cs="Times New Roman"/>
                <w:bCs/>
                <w:sz w:val="24"/>
                <w:szCs w:val="24"/>
                <w:lang w:val="en-US" w:eastAsia="zh-CN"/>
              </w:rPr>
              <w:t>3、独特的自然条件，丰富的自然资源，中国地大物博，各地有自己的特色。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0" w:hRule="atLeast"/>
        </w:trPr>
        <w:tc>
          <w:tcPr>
            <w:tcW w:w="1233" w:type="dxa"/>
            <w:vMerge w:val="continue"/>
            <w:shd w:val="clear" w:color="auto" w:fill="auto"/>
          </w:tcPr>
          <w:p>
            <w:pPr>
              <w:rPr>
                <w:rFonts w:hint="eastAsia" w:ascii="楷体" w:hAnsi="楷体" w:eastAsia="楷体" w:cs="楷体"/>
                <w:b/>
                <w:sz w:val="24"/>
                <w:szCs w:val="24"/>
              </w:rPr>
            </w:pPr>
          </w:p>
        </w:tc>
        <w:tc>
          <w:tcPr>
            <w:tcW w:w="5920" w:type="dxa"/>
            <w:gridSpan w:val="3"/>
            <w:shd w:val="clear" w:color="auto" w:fill="auto"/>
          </w:tcPr>
          <w:p>
            <w:pPr>
              <w:ind w:firstLine="480" w:firstLineChars="200"/>
              <w:rPr>
                <w:rFonts w:hint="default"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4、交通</w:t>
            </w:r>
          </w:p>
          <w:p>
            <w:pPr>
              <w:ind w:firstLine="480" w:firstLineChars="200"/>
              <w:rPr>
                <w:rFonts w:hint="eastAsia" w:ascii="Arial" w:hAnsi="Arial" w:eastAsia="宋体" w:cs="Arial"/>
                <w:i w:val="0"/>
                <w:iCs w:val="0"/>
                <w:caps w:val="0"/>
                <w:color w:val="333333"/>
                <w:spacing w:val="0"/>
                <w:sz w:val="24"/>
                <w:szCs w:val="24"/>
                <w:shd w:val="clear" w:fill="FFFFFF"/>
                <w:lang w:val="en-US" w:eastAsia="zh-CN"/>
              </w:rPr>
            </w:pPr>
            <w:r>
              <w:rPr>
                <w:rFonts w:hint="default" w:ascii="Arial" w:hAnsi="Arial" w:eastAsia="宋体" w:cs="Arial"/>
                <w:i w:val="0"/>
                <w:iCs w:val="0"/>
                <w:caps w:val="0"/>
                <w:color w:val="333333"/>
                <w:spacing w:val="0"/>
                <w:sz w:val="24"/>
                <w:szCs w:val="24"/>
                <w:shd w:val="clear" w:fill="FFFFFF"/>
                <w:lang w:val="en-US" w:eastAsia="zh-CN"/>
              </w:rPr>
              <w:t>上海已形成由铁路、水路、公路、航空、轨道等5种运输方式组成的，具有超大规模的综合交通运输网络。</w:t>
            </w:r>
          </w:p>
          <w:p>
            <w:pPr>
              <w:ind w:firstLine="480" w:firstLineChars="200"/>
              <w:rPr>
                <w:rFonts w:hint="default" w:ascii="Arial" w:hAnsi="Arial" w:eastAsia="宋体" w:cs="Arial"/>
                <w:i w:val="0"/>
                <w:iCs w:val="0"/>
                <w:caps w:val="0"/>
                <w:color w:val="333333"/>
                <w:spacing w:val="0"/>
                <w:sz w:val="24"/>
                <w:szCs w:val="24"/>
                <w:shd w:val="clear" w:fill="FFFFFF"/>
                <w:lang w:val="en-US" w:eastAsia="zh-CN"/>
              </w:rPr>
            </w:pPr>
            <w:r>
              <w:rPr>
                <w:rFonts w:hint="default" w:ascii="Arial" w:hAnsi="Arial" w:eastAsia="宋体" w:cs="Arial"/>
                <w:i w:val="0"/>
                <w:iCs w:val="0"/>
                <w:caps w:val="0"/>
                <w:color w:val="333333"/>
                <w:spacing w:val="0"/>
                <w:sz w:val="24"/>
                <w:szCs w:val="24"/>
                <w:shd w:val="clear" w:fill="FFFFFF"/>
                <w:lang w:val="en-US" w:eastAsia="zh-CN"/>
              </w:rPr>
              <w:fldChar w:fldCharType="begin"/>
            </w:r>
            <w:r>
              <w:rPr>
                <w:rFonts w:hint="default" w:ascii="Arial" w:hAnsi="Arial" w:eastAsia="宋体" w:cs="Arial"/>
                <w:i w:val="0"/>
                <w:iCs w:val="0"/>
                <w:caps w:val="0"/>
                <w:color w:val="333333"/>
                <w:spacing w:val="0"/>
                <w:sz w:val="24"/>
                <w:szCs w:val="24"/>
                <w:shd w:val="clear" w:fill="FFFFFF"/>
                <w:lang w:val="en-US" w:eastAsia="zh-CN"/>
              </w:rPr>
              <w:instrText xml:space="preserve"> HYPERLINK "https://baike.sogou.com/m/fullLemma?lid=19143&amp;g_ut=3" \t "https://baike.sogou.com/m/_blank" </w:instrText>
            </w:r>
            <w:r>
              <w:rPr>
                <w:rFonts w:hint="default" w:ascii="Arial" w:hAnsi="Arial" w:eastAsia="宋体" w:cs="Arial"/>
                <w:i w:val="0"/>
                <w:iCs w:val="0"/>
                <w:caps w:val="0"/>
                <w:color w:val="333333"/>
                <w:spacing w:val="0"/>
                <w:sz w:val="24"/>
                <w:szCs w:val="24"/>
                <w:shd w:val="clear" w:fill="FFFFFF"/>
                <w:lang w:val="en-US" w:eastAsia="zh-CN"/>
              </w:rPr>
              <w:fldChar w:fldCharType="separate"/>
            </w:r>
            <w:r>
              <w:rPr>
                <w:rFonts w:hint="default" w:ascii="Arial" w:hAnsi="Arial" w:eastAsia="宋体" w:cs="Arial"/>
                <w:i w:val="0"/>
                <w:iCs w:val="0"/>
                <w:caps w:val="0"/>
                <w:color w:val="333333"/>
                <w:spacing w:val="0"/>
                <w:sz w:val="24"/>
                <w:szCs w:val="24"/>
                <w:shd w:val="clear" w:fill="FFFFFF"/>
                <w:lang w:val="en-US" w:eastAsia="zh-CN"/>
              </w:rPr>
              <w:t>上海港</w:t>
            </w:r>
            <w:r>
              <w:rPr>
                <w:rFonts w:hint="default" w:ascii="Arial" w:hAnsi="Arial" w:eastAsia="宋体" w:cs="Arial"/>
                <w:i w:val="0"/>
                <w:iCs w:val="0"/>
                <w:caps w:val="0"/>
                <w:color w:val="333333"/>
                <w:spacing w:val="0"/>
                <w:sz w:val="24"/>
                <w:szCs w:val="24"/>
                <w:shd w:val="clear" w:fill="FFFFFF"/>
                <w:lang w:val="en-US" w:eastAsia="zh-CN"/>
              </w:rPr>
              <w:fldChar w:fldCharType="end"/>
            </w:r>
            <w:r>
              <w:rPr>
                <w:rFonts w:hint="default" w:ascii="Arial" w:hAnsi="Arial" w:eastAsia="宋体" w:cs="Arial"/>
                <w:i w:val="0"/>
                <w:iCs w:val="0"/>
                <w:caps w:val="0"/>
                <w:color w:val="333333"/>
                <w:spacing w:val="0"/>
                <w:sz w:val="24"/>
                <w:szCs w:val="24"/>
                <w:shd w:val="clear" w:fill="FFFFFF"/>
                <w:lang w:val="en-US" w:eastAsia="zh-CN"/>
              </w:rPr>
              <w:t>是中国最大的枢纽港之一，共有35个客运站，长途班线1611条，可抵达全国14个省市的660个地方。上海市已形成了由地面道路、高架道路、越江隧道和大桥以及地铁、高架式轨道交通组成的立体型市内交通网络。</w:t>
            </w:r>
          </w:p>
          <w:p>
            <w:pPr>
              <w:ind w:firstLine="480" w:firstLineChars="200"/>
              <w:rPr>
                <w:rFonts w:hint="eastAsia" w:ascii="Arial" w:hAnsi="Arial" w:eastAsia="宋体" w:cs="Arial"/>
                <w:i w:val="0"/>
                <w:iCs w:val="0"/>
                <w:caps w:val="0"/>
                <w:color w:val="333333"/>
                <w:spacing w:val="0"/>
                <w:sz w:val="24"/>
                <w:szCs w:val="24"/>
                <w:shd w:val="clear" w:fill="FFFFFF"/>
                <w:lang w:val="en-US" w:eastAsia="zh-CN"/>
              </w:rPr>
            </w:pPr>
          </w:p>
          <w:p>
            <w:pPr>
              <w:ind w:firstLine="480" w:firstLineChars="200"/>
              <w:rPr>
                <w:rFonts w:hint="eastAsia" w:ascii="Arial" w:hAnsi="Arial" w:eastAsia="宋体" w:cs="Arial"/>
                <w:i w:val="0"/>
                <w:iCs w:val="0"/>
                <w:caps w:val="0"/>
                <w:color w:val="333333"/>
                <w:spacing w:val="0"/>
                <w:sz w:val="24"/>
                <w:szCs w:val="24"/>
                <w:shd w:val="clear" w:fill="FFFFFF"/>
                <w:lang w:val="en-US" w:eastAsia="zh-CN"/>
              </w:rPr>
            </w:pPr>
          </w:p>
        </w:tc>
        <w:tc>
          <w:tcPr>
            <w:tcW w:w="3743" w:type="dxa"/>
            <w:gridSpan w:val="2"/>
            <w:shd w:val="clear" w:color="auto" w:fill="auto"/>
          </w:tcPr>
          <w:p>
            <w:pPr>
              <w:numPr>
                <w:ilvl w:val="0"/>
                <w:numId w:val="0"/>
              </w:numPr>
              <w:rPr>
                <w:rFonts w:hint="eastAsia" w:ascii="Calibri" w:hAnsi="Calibri" w:eastAsia="宋体" w:cs="Times New Roman"/>
                <w:sz w:val="24"/>
                <w:szCs w:val="24"/>
              </w:rPr>
            </w:pPr>
            <w:r>
              <w:drawing>
                <wp:inline distT="0" distB="0" distL="114300" distR="114300">
                  <wp:extent cx="2232025" cy="1638300"/>
                  <wp:effectExtent l="0" t="0" r="15875"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8"/>
                          <a:stretch>
                            <a:fillRect/>
                          </a:stretch>
                        </pic:blipFill>
                        <pic:spPr>
                          <a:xfrm>
                            <a:off x="0" y="0"/>
                            <a:ext cx="2232025" cy="1638300"/>
                          </a:xfrm>
                          <a:prstGeom prst="rect">
                            <a:avLst/>
                          </a:prstGeom>
                          <a:noFill/>
                          <a:ln>
                            <a:noFill/>
                          </a:ln>
                        </pic:spPr>
                      </pic:pic>
                    </a:graphicData>
                  </a:graphic>
                </wp:inline>
              </w:drawing>
            </w:r>
          </w:p>
        </w:tc>
        <w:tc>
          <w:tcPr>
            <w:tcW w:w="3182" w:type="dxa"/>
            <w:gridSpan w:val="2"/>
            <w:shd w:val="clear" w:color="auto" w:fill="auto"/>
          </w:tcPr>
          <w:p>
            <w:pPr>
              <w:numPr>
                <w:ilvl w:val="0"/>
                <w:numId w:val="0"/>
              </w:numPr>
              <w:ind w:leftChars="0"/>
              <w:rPr>
                <w:rFonts w:hint="default" w:ascii="Calibri" w:hAnsi="Calibri" w:eastAsia="宋体" w:cs="Times New Roman"/>
                <w:bCs/>
                <w:sz w:val="24"/>
                <w:szCs w:val="24"/>
                <w:lang w:val="en-US" w:eastAsia="zh-CN"/>
              </w:rPr>
            </w:pPr>
            <w:r>
              <w:rPr>
                <w:rFonts w:hint="eastAsia" w:ascii="Calibri" w:hAnsi="Calibri" w:eastAsia="宋体" w:cs="Times New Roman"/>
                <w:bCs/>
                <w:sz w:val="24"/>
                <w:szCs w:val="24"/>
                <w:lang w:val="en-US" w:eastAsia="zh-CN"/>
              </w:rPr>
              <w:t>4、中国面积广大，各地人文情况多样，上海位置优越，交通便利，经济发达，人民生活幸福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0" w:hRule="atLeast"/>
        </w:trPr>
        <w:tc>
          <w:tcPr>
            <w:tcW w:w="1233" w:type="dxa"/>
            <w:vMerge w:val="continue"/>
            <w:shd w:val="clear" w:color="auto" w:fill="auto"/>
          </w:tcPr>
          <w:p>
            <w:pPr>
              <w:rPr>
                <w:rFonts w:hint="eastAsia" w:ascii="楷体" w:hAnsi="楷体" w:eastAsia="楷体" w:cs="楷体"/>
                <w:b/>
                <w:sz w:val="24"/>
                <w:szCs w:val="24"/>
              </w:rPr>
            </w:pPr>
          </w:p>
        </w:tc>
        <w:tc>
          <w:tcPr>
            <w:tcW w:w="5920" w:type="dxa"/>
            <w:gridSpan w:val="3"/>
            <w:shd w:val="clear" w:color="auto" w:fill="auto"/>
            <w:vAlign w:val="top"/>
          </w:tcPr>
          <w:p>
            <w:pPr>
              <w:ind w:firstLine="480" w:firstLineChars="200"/>
              <w:rPr>
                <w:rFonts w:hint="eastAsia"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5、上海文化</w:t>
            </w:r>
          </w:p>
          <w:p>
            <w:pPr>
              <w:ind w:firstLine="480" w:firstLineChars="200"/>
              <w:rPr>
                <w:rFonts w:hint="default" w:ascii="Arial" w:hAnsi="Arial" w:eastAsia="宋体" w:cs="Arial"/>
                <w:i w:val="0"/>
                <w:iCs w:val="0"/>
                <w:caps w:val="0"/>
                <w:color w:val="333333"/>
                <w:spacing w:val="0"/>
                <w:sz w:val="24"/>
                <w:szCs w:val="24"/>
                <w:shd w:val="clear" w:fill="FFFFFF"/>
                <w:lang w:val="en-US" w:eastAsia="zh-CN"/>
              </w:rPr>
            </w:pPr>
            <w:r>
              <w:rPr>
                <w:rFonts w:hint="default" w:ascii="Arial" w:hAnsi="Arial" w:eastAsia="宋体" w:cs="Arial"/>
                <w:i w:val="0"/>
                <w:iCs w:val="0"/>
                <w:caps w:val="0"/>
                <w:color w:val="333333"/>
                <w:spacing w:val="0"/>
                <w:sz w:val="24"/>
                <w:szCs w:val="24"/>
                <w:shd w:val="clear" w:fill="FFFFFF"/>
                <w:lang w:val="en-US" w:eastAsia="zh-CN"/>
              </w:rPr>
              <w:t>上海话，是一种吴语方言，属于</w:t>
            </w:r>
            <w:r>
              <w:rPr>
                <w:rFonts w:hint="default" w:ascii="Arial" w:hAnsi="Arial" w:eastAsia="宋体" w:cs="Arial"/>
                <w:i w:val="0"/>
                <w:iCs w:val="0"/>
                <w:caps w:val="0"/>
                <w:color w:val="333333"/>
                <w:spacing w:val="0"/>
                <w:sz w:val="24"/>
                <w:szCs w:val="24"/>
                <w:shd w:val="clear" w:fill="FFFFFF"/>
                <w:lang w:val="en-US" w:eastAsia="zh-CN"/>
              </w:rPr>
              <w:fldChar w:fldCharType="begin"/>
            </w:r>
            <w:r>
              <w:rPr>
                <w:rFonts w:hint="default" w:ascii="Arial" w:hAnsi="Arial" w:eastAsia="宋体" w:cs="Arial"/>
                <w:i w:val="0"/>
                <w:iCs w:val="0"/>
                <w:caps w:val="0"/>
                <w:color w:val="333333"/>
                <w:spacing w:val="0"/>
                <w:sz w:val="24"/>
                <w:szCs w:val="24"/>
                <w:shd w:val="clear" w:fill="FFFFFF"/>
                <w:lang w:val="en-US" w:eastAsia="zh-CN"/>
              </w:rPr>
              <w:instrText xml:space="preserve"> HYPERLINK "https://baike.sogou.com/m/fullLemma?lid=256379&amp;g_ut=3" \t "https://baike.sogou.com/m/_blank" </w:instrText>
            </w:r>
            <w:r>
              <w:rPr>
                <w:rFonts w:hint="default" w:ascii="Arial" w:hAnsi="Arial" w:eastAsia="宋体" w:cs="Arial"/>
                <w:i w:val="0"/>
                <w:iCs w:val="0"/>
                <w:caps w:val="0"/>
                <w:color w:val="333333"/>
                <w:spacing w:val="0"/>
                <w:sz w:val="24"/>
                <w:szCs w:val="24"/>
                <w:shd w:val="clear" w:fill="FFFFFF"/>
                <w:lang w:val="en-US" w:eastAsia="zh-CN"/>
              </w:rPr>
              <w:fldChar w:fldCharType="separate"/>
            </w:r>
            <w:r>
              <w:rPr>
                <w:rFonts w:hint="default" w:ascii="Arial" w:hAnsi="Arial" w:eastAsia="宋体" w:cs="Arial"/>
                <w:i w:val="0"/>
                <w:iCs w:val="0"/>
                <w:caps w:val="0"/>
                <w:color w:val="333333"/>
                <w:spacing w:val="0"/>
                <w:sz w:val="24"/>
                <w:szCs w:val="24"/>
                <w:shd w:val="clear" w:fill="FFFFFF"/>
                <w:lang w:val="en-US" w:eastAsia="zh-CN"/>
              </w:rPr>
              <w:t>吴语太湖片</w:t>
            </w:r>
            <w:r>
              <w:rPr>
                <w:rFonts w:hint="default" w:ascii="Arial" w:hAnsi="Arial" w:eastAsia="宋体" w:cs="Arial"/>
                <w:i w:val="0"/>
                <w:iCs w:val="0"/>
                <w:caps w:val="0"/>
                <w:color w:val="333333"/>
                <w:spacing w:val="0"/>
                <w:sz w:val="24"/>
                <w:szCs w:val="24"/>
                <w:shd w:val="clear" w:fill="FFFFFF"/>
                <w:lang w:val="en-US" w:eastAsia="zh-CN"/>
              </w:rPr>
              <w:fldChar w:fldCharType="end"/>
            </w:r>
            <w:r>
              <w:rPr>
                <w:rFonts w:hint="default" w:ascii="Arial" w:hAnsi="Arial" w:eastAsia="宋体" w:cs="Arial"/>
                <w:i w:val="0"/>
                <w:iCs w:val="0"/>
                <w:caps w:val="0"/>
                <w:color w:val="333333"/>
                <w:spacing w:val="0"/>
                <w:sz w:val="24"/>
                <w:szCs w:val="24"/>
                <w:shd w:val="clear" w:fill="FFFFFF"/>
                <w:lang w:val="en-US" w:eastAsia="zh-CN"/>
              </w:rPr>
              <w:t>苏沪嘉小片。</w:t>
            </w:r>
          </w:p>
          <w:p>
            <w:pPr>
              <w:ind w:firstLine="480" w:firstLineChars="200"/>
              <w:rPr>
                <w:rFonts w:hint="default" w:ascii="Arial" w:hAnsi="Arial" w:eastAsia="宋体" w:cs="Arial"/>
                <w:i w:val="0"/>
                <w:iCs w:val="0"/>
                <w:caps w:val="0"/>
                <w:color w:val="333333"/>
                <w:spacing w:val="0"/>
                <w:sz w:val="24"/>
                <w:szCs w:val="24"/>
                <w:shd w:val="clear" w:fill="FFFFFF"/>
                <w:lang w:val="en-US" w:eastAsia="zh-CN"/>
              </w:rPr>
            </w:pPr>
            <w:r>
              <w:rPr>
                <w:rFonts w:hint="default" w:ascii="Arial" w:hAnsi="Arial" w:eastAsia="宋体" w:cs="Arial"/>
                <w:i w:val="0"/>
                <w:iCs w:val="0"/>
                <w:caps w:val="0"/>
                <w:color w:val="333333"/>
                <w:spacing w:val="0"/>
                <w:sz w:val="24"/>
                <w:szCs w:val="24"/>
                <w:shd w:val="clear" w:fill="FFFFFF"/>
                <w:lang w:val="en-US" w:eastAsia="zh-CN"/>
              </w:rPr>
              <w:t>上海话一般是指上海市区话，也就是现在被广泛使用和认同的上海主流通用方言。松江本地话是上海话的基础。上海话是</w:t>
            </w:r>
            <w:r>
              <w:rPr>
                <w:rFonts w:hint="default" w:ascii="Arial" w:hAnsi="Arial" w:eastAsia="宋体" w:cs="Arial"/>
                <w:i w:val="0"/>
                <w:iCs w:val="0"/>
                <w:caps w:val="0"/>
                <w:color w:val="333333"/>
                <w:spacing w:val="0"/>
                <w:sz w:val="24"/>
                <w:szCs w:val="24"/>
                <w:shd w:val="clear" w:fill="FFFFFF"/>
                <w:lang w:val="en-US" w:eastAsia="zh-CN"/>
              </w:rPr>
              <w:fldChar w:fldCharType="begin"/>
            </w:r>
            <w:r>
              <w:rPr>
                <w:rFonts w:hint="default" w:ascii="Arial" w:hAnsi="Arial" w:eastAsia="宋体" w:cs="Arial"/>
                <w:i w:val="0"/>
                <w:iCs w:val="0"/>
                <w:caps w:val="0"/>
                <w:color w:val="333333"/>
                <w:spacing w:val="0"/>
                <w:sz w:val="24"/>
                <w:szCs w:val="24"/>
                <w:shd w:val="clear" w:fill="FFFFFF"/>
                <w:lang w:val="en-US" w:eastAsia="zh-CN"/>
              </w:rPr>
              <w:instrText xml:space="preserve"> HYPERLINK "https://baike.sogou.com/m/fullLemma?lid=54100095&amp;g_ut=3" \t "https://baike.sogou.com/m/_blank" </w:instrText>
            </w:r>
            <w:r>
              <w:rPr>
                <w:rFonts w:hint="default" w:ascii="Arial" w:hAnsi="Arial" w:eastAsia="宋体" w:cs="Arial"/>
                <w:i w:val="0"/>
                <w:iCs w:val="0"/>
                <w:caps w:val="0"/>
                <w:color w:val="333333"/>
                <w:spacing w:val="0"/>
                <w:sz w:val="24"/>
                <w:szCs w:val="24"/>
                <w:shd w:val="clear" w:fill="FFFFFF"/>
                <w:lang w:val="en-US" w:eastAsia="zh-CN"/>
              </w:rPr>
              <w:fldChar w:fldCharType="separate"/>
            </w:r>
            <w:r>
              <w:rPr>
                <w:rFonts w:hint="default" w:ascii="Arial" w:hAnsi="Arial" w:eastAsia="宋体" w:cs="Arial"/>
                <w:i w:val="0"/>
                <w:iCs w:val="0"/>
                <w:caps w:val="0"/>
                <w:color w:val="333333"/>
                <w:spacing w:val="0"/>
                <w:sz w:val="24"/>
                <w:szCs w:val="24"/>
                <w:shd w:val="clear" w:fill="FFFFFF"/>
                <w:lang w:val="en-US" w:eastAsia="zh-CN"/>
              </w:rPr>
              <w:t>上海开埠</w:t>
            </w:r>
            <w:r>
              <w:rPr>
                <w:rFonts w:hint="default" w:ascii="Arial" w:hAnsi="Arial" w:eastAsia="宋体" w:cs="Arial"/>
                <w:i w:val="0"/>
                <w:iCs w:val="0"/>
                <w:caps w:val="0"/>
                <w:color w:val="333333"/>
                <w:spacing w:val="0"/>
                <w:sz w:val="24"/>
                <w:szCs w:val="24"/>
                <w:shd w:val="clear" w:fill="FFFFFF"/>
                <w:lang w:val="en-US" w:eastAsia="zh-CN"/>
              </w:rPr>
              <w:fldChar w:fldCharType="end"/>
            </w:r>
            <w:r>
              <w:rPr>
                <w:rFonts w:hint="default" w:ascii="Arial" w:hAnsi="Arial" w:eastAsia="宋体" w:cs="Arial"/>
                <w:i w:val="0"/>
                <w:iCs w:val="0"/>
                <w:caps w:val="0"/>
                <w:color w:val="333333"/>
                <w:spacing w:val="0"/>
                <w:sz w:val="24"/>
                <w:szCs w:val="24"/>
                <w:shd w:val="clear" w:fill="FFFFFF"/>
                <w:lang w:val="en-US" w:eastAsia="zh-CN"/>
              </w:rPr>
              <w:t>以后</w:t>
            </w:r>
            <w:r>
              <w:rPr>
                <w:rFonts w:hint="default" w:ascii="Arial" w:hAnsi="Arial" w:eastAsia="宋体" w:cs="Arial"/>
                <w:i w:val="0"/>
                <w:iCs w:val="0"/>
                <w:caps w:val="0"/>
                <w:color w:val="333333"/>
                <w:spacing w:val="0"/>
                <w:sz w:val="24"/>
                <w:szCs w:val="24"/>
                <w:shd w:val="clear" w:fill="FFFFFF"/>
                <w:lang w:val="en-US" w:eastAsia="zh-CN"/>
              </w:rPr>
              <w:fldChar w:fldCharType="begin"/>
            </w:r>
            <w:r>
              <w:rPr>
                <w:rFonts w:hint="default" w:ascii="Arial" w:hAnsi="Arial" w:eastAsia="宋体" w:cs="Arial"/>
                <w:i w:val="0"/>
                <w:iCs w:val="0"/>
                <w:caps w:val="0"/>
                <w:color w:val="333333"/>
                <w:spacing w:val="0"/>
                <w:sz w:val="24"/>
                <w:szCs w:val="24"/>
                <w:shd w:val="clear" w:fill="FFFFFF"/>
                <w:lang w:val="en-US" w:eastAsia="zh-CN"/>
              </w:rPr>
              <w:instrText xml:space="preserve"> HYPERLINK "https://baike.sogou.com/m/fullLemma?lid=277396&amp;g_ut=3" \t "https://baike.sogou.com/m/_blank" </w:instrText>
            </w:r>
            <w:r>
              <w:rPr>
                <w:rFonts w:hint="default" w:ascii="Arial" w:hAnsi="Arial" w:eastAsia="宋体" w:cs="Arial"/>
                <w:i w:val="0"/>
                <w:iCs w:val="0"/>
                <w:caps w:val="0"/>
                <w:color w:val="333333"/>
                <w:spacing w:val="0"/>
                <w:sz w:val="24"/>
                <w:szCs w:val="24"/>
                <w:shd w:val="clear" w:fill="FFFFFF"/>
                <w:lang w:val="en-US" w:eastAsia="zh-CN"/>
              </w:rPr>
              <w:fldChar w:fldCharType="separate"/>
            </w:r>
            <w:r>
              <w:rPr>
                <w:rFonts w:hint="default" w:ascii="Arial" w:hAnsi="Arial" w:eastAsia="宋体" w:cs="Arial"/>
                <w:i w:val="0"/>
                <w:iCs w:val="0"/>
                <w:caps w:val="0"/>
                <w:color w:val="333333"/>
                <w:spacing w:val="0"/>
                <w:sz w:val="24"/>
                <w:szCs w:val="24"/>
                <w:shd w:val="clear" w:fill="FFFFFF"/>
                <w:lang w:val="en-US" w:eastAsia="zh-CN"/>
              </w:rPr>
              <w:t>吴语区</w:t>
            </w:r>
            <w:r>
              <w:rPr>
                <w:rFonts w:hint="default" w:ascii="Arial" w:hAnsi="Arial" w:eastAsia="宋体" w:cs="Arial"/>
                <w:i w:val="0"/>
                <w:iCs w:val="0"/>
                <w:caps w:val="0"/>
                <w:color w:val="333333"/>
                <w:spacing w:val="0"/>
                <w:sz w:val="24"/>
                <w:szCs w:val="24"/>
                <w:shd w:val="clear" w:fill="FFFFFF"/>
                <w:lang w:val="en-US" w:eastAsia="zh-CN"/>
              </w:rPr>
              <w:fldChar w:fldCharType="end"/>
            </w:r>
            <w:r>
              <w:rPr>
                <w:rFonts w:hint="default" w:ascii="Arial" w:hAnsi="Arial" w:eastAsia="宋体" w:cs="Arial"/>
                <w:i w:val="0"/>
                <w:iCs w:val="0"/>
                <w:caps w:val="0"/>
                <w:color w:val="333333"/>
                <w:spacing w:val="0"/>
                <w:sz w:val="24"/>
                <w:szCs w:val="24"/>
                <w:shd w:val="clear" w:fill="FFFFFF"/>
                <w:lang w:val="en-US" w:eastAsia="zh-CN"/>
              </w:rPr>
              <w:t>各地移民口音在</w:t>
            </w:r>
            <w:r>
              <w:rPr>
                <w:rFonts w:hint="default" w:ascii="Arial" w:hAnsi="Arial" w:eastAsia="宋体" w:cs="Arial"/>
                <w:i w:val="0"/>
                <w:iCs w:val="0"/>
                <w:caps w:val="0"/>
                <w:color w:val="333333"/>
                <w:spacing w:val="0"/>
                <w:sz w:val="24"/>
                <w:szCs w:val="24"/>
                <w:shd w:val="clear" w:fill="FFFFFF"/>
                <w:lang w:val="en-US" w:eastAsia="zh-CN"/>
              </w:rPr>
              <w:fldChar w:fldCharType="begin"/>
            </w:r>
            <w:r>
              <w:rPr>
                <w:rFonts w:hint="default" w:ascii="Arial" w:hAnsi="Arial" w:eastAsia="宋体" w:cs="Arial"/>
                <w:i w:val="0"/>
                <w:iCs w:val="0"/>
                <w:caps w:val="0"/>
                <w:color w:val="333333"/>
                <w:spacing w:val="0"/>
                <w:sz w:val="24"/>
                <w:szCs w:val="24"/>
                <w:shd w:val="clear" w:fill="FFFFFF"/>
                <w:lang w:val="en-US" w:eastAsia="zh-CN"/>
              </w:rPr>
              <w:instrText xml:space="preserve"> HYPERLINK "https://baike.sogou.com/m/fullLemma?lid=63280968&amp;g_ut=3" \t "https://baike.sogou.com/m/_blank" </w:instrText>
            </w:r>
            <w:r>
              <w:rPr>
                <w:rFonts w:hint="default" w:ascii="Arial" w:hAnsi="Arial" w:eastAsia="宋体" w:cs="Arial"/>
                <w:i w:val="0"/>
                <w:iCs w:val="0"/>
                <w:caps w:val="0"/>
                <w:color w:val="333333"/>
                <w:spacing w:val="0"/>
                <w:sz w:val="24"/>
                <w:szCs w:val="24"/>
                <w:shd w:val="clear" w:fill="FFFFFF"/>
                <w:lang w:val="en-US" w:eastAsia="zh-CN"/>
              </w:rPr>
              <w:fldChar w:fldCharType="separate"/>
            </w:r>
            <w:r>
              <w:rPr>
                <w:rFonts w:hint="default" w:ascii="Arial" w:hAnsi="Arial" w:eastAsia="宋体" w:cs="Arial"/>
                <w:i w:val="0"/>
                <w:iCs w:val="0"/>
                <w:caps w:val="0"/>
                <w:color w:val="333333"/>
                <w:spacing w:val="0"/>
                <w:sz w:val="24"/>
                <w:szCs w:val="24"/>
                <w:shd w:val="clear" w:fill="FFFFFF"/>
                <w:lang w:val="en-US" w:eastAsia="zh-CN"/>
              </w:rPr>
              <w:t>松江话</w:t>
            </w:r>
            <w:r>
              <w:rPr>
                <w:rFonts w:hint="default" w:ascii="Arial" w:hAnsi="Arial" w:eastAsia="宋体" w:cs="Arial"/>
                <w:i w:val="0"/>
                <w:iCs w:val="0"/>
                <w:caps w:val="0"/>
                <w:color w:val="333333"/>
                <w:spacing w:val="0"/>
                <w:sz w:val="24"/>
                <w:szCs w:val="24"/>
                <w:shd w:val="clear" w:fill="FFFFFF"/>
                <w:lang w:val="en-US" w:eastAsia="zh-CN"/>
              </w:rPr>
              <w:fldChar w:fldCharType="end"/>
            </w:r>
            <w:r>
              <w:rPr>
                <w:rFonts w:hint="default" w:ascii="Arial" w:hAnsi="Arial" w:eastAsia="宋体" w:cs="Arial"/>
                <w:i w:val="0"/>
                <w:iCs w:val="0"/>
                <w:caps w:val="0"/>
                <w:color w:val="333333"/>
                <w:spacing w:val="0"/>
                <w:sz w:val="24"/>
                <w:szCs w:val="24"/>
                <w:shd w:val="clear" w:fill="FFFFFF"/>
                <w:lang w:val="en-US" w:eastAsia="zh-CN"/>
              </w:rPr>
              <w:t>基础上自然融合而成的新型城市吴语，成为吴语区的代表和共通语言。语音受移民中占优势的宁波和苏州两地影响巨大。吴语上海话是上海文化及气质的载体，是海派文化的重要根基。上海话也和老洋房、弄堂、</w:t>
            </w:r>
            <w:r>
              <w:rPr>
                <w:rFonts w:hint="default" w:ascii="Arial" w:hAnsi="Arial" w:eastAsia="宋体" w:cs="Arial"/>
                <w:i w:val="0"/>
                <w:iCs w:val="0"/>
                <w:caps w:val="0"/>
                <w:color w:val="333333"/>
                <w:spacing w:val="0"/>
                <w:sz w:val="24"/>
                <w:szCs w:val="24"/>
                <w:shd w:val="clear" w:fill="FFFFFF"/>
                <w:lang w:val="en-US" w:eastAsia="zh-CN"/>
              </w:rPr>
              <w:fldChar w:fldCharType="begin"/>
            </w:r>
            <w:r>
              <w:rPr>
                <w:rFonts w:hint="default" w:ascii="Arial" w:hAnsi="Arial" w:eastAsia="宋体" w:cs="Arial"/>
                <w:i w:val="0"/>
                <w:iCs w:val="0"/>
                <w:caps w:val="0"/>
                <w:color w:val="333333"/>
                <w:spacing w:val="0"/>
                <w:sz w:val="24"/>
                <w:szCs w:val="24"/>
                <w:shd w:val="clear" w:fill="FFFFFF"/>
                <w:lang w:val="en-US" w:eastAsia="zh-CN"/>
              </w:rPr>
              <w:instrText xml:space="preserve"> HYPERLINK "https://baike.sogou.com/m/fullLemma?lid=59321785&amp;g_ut=3" \t "https://baike.sogou.com/m/_blank" </w:instrText>
            </w:r>
            <w:r>
              <w:rPr>
                <w:rFonts w:hint="default" w:ascii="Arial" w:hAnsi="Arial" w:eastAsia="宋体" w:cs="Arial"/>
                <w:i w:val="0"/>
                <w:iCs w:val="0"/>
                <w:caps w:val="0"/>
                <w:color w:val="333333"/>
                <w:spacing w:val="0"/>
                <w:sz w:val="24"/>
                <w:szCs w:val="24"/>
                <w:shd w:val="clear" w:fill="FFFFFF"/>
                <w:lang w:val="en-US" w:eastAsia="zh-CN"/>
              </w:rPr>
              <w:fldChar w:fldCharType="separate"/>
            </w:r>
            <w:r>
              <w:rPr>
                <w:rFonts w:hint="default" w:ascii="Arial" w:hAnsi="Arial" w:eastAsia="宋体" w:cs="Arial"/>
                <w:i w:val="0"/>
                <w:iCs w:val="0"/>
                <w:caps w:val="0"/>
                <w:color w:val="333333"/>
                <w:spacing w:val="0"/>
                <w:sz w:val="24"/>
                <w:szCs w:val="24"/>
                <w:shd w:val="clear" w:fill="FFFFFF"/>
                <w:lang w:val="en-US" w:eastAsia="zh-CN"/>
              </w:rPr>
              <w:t>石库门</w:t>
            </w:r>
            <w:r>
              <w:rPr>
                <w:rFonts w:hint="default" w:ascii="Arial" w:hAnsi="Arial" w:eastAsia="宋体" w:cs="Arial"/>
                <w:i w:val="0"/>
                <w:iCs w:val="0"/>
                <w:caps w:val="0"/>
                <w:color w:val="333333"/>
                <w:spacing w:val="0"/>
                <w:sz w:val="24"/>
                <w:szCs w:val="24"/>
                <w:shd w:val="clear" w:fill="FFFFFF"/>
                <w:lang w:val="en-US" w:eastAsia="zh-CN"/>
              </w:rPr>
              <w:fldChar w:fldCharType="end"/>
            </w:r>
            <w:r>
              <w:rPr>
                <w:rFonts w:hint="default" w:ascii="Arial" w:hAnsi="Arial" w:eastAsia="宋体" w:cs="Arial"/>
                <w:i w:val="0"/>
                <w:iCs w:val="0"/>
                <w:caps w:val="0"/>
                <w:color w:val="333333"/>
                <w:spacing w:val="0"/>
                <w:sz w:val="24"/>
                <w:szCs w:val="24"/>
                <w:shd w:val="clear" w:fill="FFFFFF"/>
                <w:lang w:val="en-US" w:eastAsia="zh-CN"/>
              </w:rPr>
              <w:t>、旗袍等一样，成为了上海风情的代表性符号。</w:t>
            </w:r>
          </w:p>
          <w:p>
            <w:pPr>
              <w:ind w:firstLine="480" w:firstLineChars="200"/>
              <w:rPr>
                <w:rFonts w:hint="default" w:ascii="Arial" w:hAnsi="Arial" w:eastAsia="宋体" w:cs="Arial"/>
                <w:i w:val="0"/>
                <w:iCs w:val="0"/>
                <w:caps w:val="0"/>
                <w:color w:val="333333"/>
                <w:spacing w:val="0"/>
                <w:sz w:val="24"/>
                <w:szCs w:val="24"/>
                <w:shd w:val="clear" w:fill="FFFFFF"/>
                <w:lang w:val="en-US" w:eastAsia="zh-CN"/>
              </w:rPr>
            </w:pPr>
            <w:r>
              <w:rPr>
                <w:rFonts w:hint="default" w:ascii="Arial" w:hAnsi="Arial" w:eastAsia="宋体" w:cs="Arial"/>
                <w:i w:val="0"/>
                <w:iCs w:val="0"/>
                <w:caps w:val="0"/>
                <w:color w:val="333333"/>
                <w:spacing w:val="0"/>
                <w:sz w:val="24"/>
                <w:szCs w:val="24"/>
                <w:shd w:val="clear" w:fill="FFFFFF"/>
                <w:lang w:val="en-US" w:eastAsia="zh-CN"/>
              </w:rPr>
              <w:t>广义的上海话还包括上海郊区各大方言，上海郊区各乡镇属于典型的江南文化。上海旧属</w:t>
            </w:r>
            <w:r>
              <w:rPr>
                <w:rFonts w:hint="default" w:ascii="Arial" w:hAnsi="Arial" w:eastAsia="宋体" w:cs="Arial"/>
                <w:i w:val="0"/>
                <w:iCs w:val="0"/>
                <w:caps w:val="0"/>
                <w:color w:val="333333"/>
                <w:spacing w:val="0"/>
                <w:sz w:val="24"/>
                <w:szCs w:val="24"/>
                <w:shd w:val="clear" w:fill="FFFFFF"/>
                <w:lang w:val="en-US" w:eastAsia="zh-CN"/>
              </w:rPr>
              <w:fldChar w:fldCharType="begin"/>
            </w:r>
            <w:r>
              <w:rPr>
                <w:rFonts w:hint="default" w:ascii="Arial" w:hAnsi="Arial" w:eastAsia="宋体" w:cs="Arial"/>
                <w:i w:val="0"/>
                <w:iCs w:val="0"/>
                <w:caps w:val="0"/>
                <w:color w:val="333333"/>
                <w:spacing w:val="0"/>
                <w:sz w:val="24"/>
                <w:szCs w:val="24"/>
                <w:shd w:val="clear" w:fill="FFFFFF"/>
                <w:lang w:val="en-US" w:eastAsia="zh-CN"/>
              </w:rPr>
              <w:instrText xml:space="preserve"> HYPERLINK "https://baike.sogou.com/m/fullLemma?lid=384484&amp;g_ut=3" \t "https://baike.sogou.com/m/_blank" </w:instrText>
            </w:r>
            <w:r>
              <w:rPr>
                <w:rFonts w:hint="default" w:ascii="Arial" w:hAnsi="Arial" w:eastAsia="宋体" w:cs="Arial"/>
                <w:i w:val="0"/>
                <w:iCs w:val="0"/>
                <w:caps w:val="0"/>
                <w:color w:val="333333"/>
                <w:spacing w:val="0"/>
                <w:sz w:val="24"/>
                <w:szCs w:val="24"/>
                <w:shd w:val="clear" w:fill="FFFFFF"/>
                <w:lang w:val="en-US" w:eastAsia="zh-CN"/>
              </w:rPr>
              <w:fldChar w:fldCharType="separate"/>
            </w:r>
            <w:r>
              <w:rPr>
                <w:rFonts w:hint="default" w:ascii="Arial" w:hAnsi="Arial" w:eastAsia="宋体" w:cs="Arial"/>
                <w:i w:val="0"/>
                <w:iCs w:val="0"/>
                <w:caps w:val="0"/>
                <w:color w:val="333333"/>
                <w:spacing w:val="0"/>
                <w:sz w:val="24"/>
                <w:szCs w:val="24"/>
                <w:shd w:val="clear" w:fill="FFFFFF"/>
                <w:lang w:val="en-US" w:eastAsia="zh-CN"/>
              </w:rPr>
              <w:t>松江府</w:t>
            </w:r>
            <w:r>
              <w:rPr>
                <w:rFonts w:hint="default" w:ascii="Arial" w:hAnsi="Arial" w:eastAsia="宋体" w:cs="Arial"/>
                <w:i w:val="0"/>
                <w:iCs w:val="0"/>
                <w:caps w:val="0"/>
                <w:color w:val="333333"/>
                <w:spacing w:val="0"/>
                <w:sz w:val="24"/>
                <w:szCs w:val="24"/>
                <w:shd w:val="clear" w:fill="FFFFFF"/>
                <w:lang w:val="en-US" w:eastAsia="zh-CN"/>
              </w:rPr>
              <w:fldChar w:fldCharType="end"/>
            </w:r>
            <w:r>
              <w:rPr>
                <w:rFonts w:hint="default" w:ascii="Arial" w:hAnsi="Arial" w:eastAsia="宋体" w:cs="Arial"/>
                <w:i w:val="0"/>
                <w:iCs w:val="0"/>
                <w:caps w:val="0"/>
                <w:color w:val="333333"/>
                <w:spacing w:val="0"/>
                <w:sz w:val="24"/>
                <w:szCs w:val="24"/>
                <w:shd w:val="clear" w:fill="FFFFFF"/>
                <w:lang w:val="en-US" w:eastAsia="zh-CN"/>
              </w:rPr>
              <w:t>，上海本地话包括松江话、嘉定话、浦东话、崇明话、金山话、青浦话、奉贤话等各区县方言。上海话是在上海悠久历史中形成的方言，有深厚文化积淀，语音、词语和语法现象反映江东文化信息。</w:t>
            </w:r>
          </w:p>
          <w:p>
            <w:pPr>
              <w:ind w:firstLine="480" w:firstLineChars="200"/>
              <w:rPr>
                <w:rFonts w:hint="default" w:ascii="Arial" w:hAnsi="Arial" w:eastAsia="宋体" w:cs="Arial"/>
                <w:i w:val="0"/>
                <w:iCs w:val="0"/>
                <w:caps w:val="0"/>
                <w:color w:val="333333"/>
                <w:spacing w:val="0"/>
                <w:sz w:val="24"/>
                <w:szCs w:val="24"/>
                <w:shd w:val="clear" w:fill="FFFFFF"/>
                <w:lang w:val="en-US" w:eastAsia="zh-CN"/>
              </w:rPr>
            </w:pPr>
            <w:r>
              <w:rPr>
                <w:rFonts w:hint="default" w:ascii="Arial" w:hAnsi="Arial" w:eastAsia="宋体" w:cs="Arial"/>
                <w:i w:val="0"/>
                <w:iCs w:val="0"/>
                <w:caps w:val="0"/>
                <w:color w:val="333333"/>
                <w:spacing w:val="0"/>
                <w:sz w:val="24"/>
                <w:szCs w:val="24"/>
                <w:shd w:val="clear" w:fill="FFFFFF"/>
                <w:lang w:val="en-US" w:eastAsia="zh-CN"/>
              </w:rPr>
              <w:t>上海话融合了北部吴语的主流特征，是吴语太湖片的强势方言，上海话曾经在80年代前成为</w:t>
            </w:r>
            <w:r>
              <w:rPr>
                <w:rFonts w:hint="default" w:ascii="Arial" w:hAnsi="Arial" w:eastAsia="宋体" w:cs="Arial"/>
                <w:i w:val="0"/>
                <w:iCs w:val="0"/>
                <w:caps w:val="0"/>
                <w:color w:val="333333"/>
                <w:spacing w:val="0"/>
                <w:sz w:val="24"/>
                <w:szCs w:val="24"/>
                <w:shd w:val="clear" w:fill="FFFFFF"/>
                <w:lang w:val="en-US" w:eastAsia="zh-CN"/>
              </w:rPr>
              <w:fldChar w:fldCharType="begin"/>
            </w:r>
            <w:r>
              <w:rPr>
                <w:rFonts w:hint="default" w:ascii="Arial" w:hAnsi="Arial" w:eastAsia="宋体" w:cs="Arial"/>
                <w:i w:val="0"/>
                <w:iCs w:val="0"/>
                <w:caps w:val="0"/>
                <w:color w:val="333333"/>
                <w:spacing w:val="0"/>
                <w:sz w:val="24"/>
                <w:szCs w:val="24"/>
                <w:shd w:val="clear" w:fill="FFFFFF"/>
                <w:lang w:val="en-US" w:eastAsia="zh-CN"/>
              </w:rPr>
              <w:instrText xml:space="preserve"> HYPERLINK "https://baike.sogou.com/m/fullLemma?lid=64680132&amp;g_ut=3" \t "https://baike.sogou.com/m/_blank" </w:instrText>
            </w:r>
            <w:r>
              <w:rPr>
                <w:rFonts w:hint="default" w:ascii="Arial" w:hAnsi="Arial" w:eastAsia="宋体" w:cs="Arial"/>
                <w:i w:val="0"/>
                <w:iCs w:val="0"/>
                <w:caps w:val="0"/>
                <w:color w:val="333333"/>
                <w:spacing w:val="0"/>
                <w:sz w:val="24"/>
                <w:szCs w:val="24"/>
                <w:shd w:val="clear" w:fill="FFFFFF"/>
                <w:lang w:val="en-US" w:eastAsia="zh-CN"/>
              </w:rPr>
              <w:fldChar w:fldCharType="separate"/>
            </w:r>
            <w:r>
              <w:rPr>
                <w:rFonts w:hint="default" w:ascii="Arial" w:hAnsi="Arial" w:eastAsia="宋体" w:cs="Arial"/>
                <w:i w:val="0"/>
                <w:iCs w:val="0"/>
                <w:caps w:val="0"/>
                <w:color w:val="333333"/>
                <w:spacing w:val="0"/>
                <w:sz w:val="24"/>
                <w:szCs w:val="24"/>
                <w:shd w:val="clear" w:fill="FFFFFF"/>
                <w:lang w:val="en-US" w:eastAsia="zh-CN"/>
              </w:rPr>
              <w:t>吴越</w:t>
            </w:r>
            <w:r>
              <w:rPr>
                <w:rFonts w:hint="default" w:ascii="Arial" w:hAnsi="Arial" w:eastAsia="宋体" w:cs="Arial"/>
                <w:i w:val="0"/>
                <w:iCs w:val="0"/>
                <w:caps w:val="0"/>
                <w:color w:val="333333"/>
                <w:spacing w:val="0"/>
                <w:sz w:val="24"/>
                <w:szCs w:val="24"/>
                <w:shd w:val="clear" w:fill="FFFFFF"/>
                <w:lang w:val="en-US" w:eastAsia="zh-CN"/>
              </w:rPr>
              <w:fldChar w:fldCharType="end"/>
            </w:r>
            <w:r>
              <w:rPr>
                <w:rFonts w:hint="default" w:ascii="Arial" w:hAnsi="Arial" w:eastAsia="宋体" w:cs="Arial"/>
                <w:i w:val="0"/>
                <w:iCs w:val="0"/>
                <w:caps w:val="0"/>
                <w:color w:val="333333"/>
                <w:spacing w:val="0"/>
                <w:sz w:val="24"/>
                <w:szCs w:val="24"/>
                <w:shd w:val="clear" w:fill="FFFFFF"/>
                <w:lang w:val="en-US" w:eastAsia="zh-CN"/>
              </w:rPr>
              <w:t>地区通用语。新世纪以来，由于普通话的推广，上海话在吴语区的影响力有所降低。上海少年一代对于上海话的掌握能力开始下降，社会上也出现了一些保护上海话的行动。如今上海话仍然在日常占有主要地位。上海话的使用和发展一直是上海社会讨论的话题。</w:t>
            </w:r>
          </w:p>
          <w:p>
            <w:pPr>
              <w:ind w:firstLine="480" w:firstLineChars="200"/>
              <w:rPr>
                <w:rFonts w:hint="default" w:ascii="Arial" w:hAnsi="Arial" w:eastAsia="宋体" w:cs="Arial"/>
                <w:i w:val="0"/>
                <w:iCs w:val="0"/>
                <w:caps w:val="0"/>
                <w:color w:val="333333"/>
                <w:spacing w:val="0"/>
                <w:sz w:val="24"/>
                <w:szCs w:val="24"/>
                <w:shd w:val="clear" w:fill="FFFFFF"/>
                <w:lang w:val="en-US" w:eastAsia="zh-CN"/>
              </w:rPr>
            </w:pPr>
          </w:p>
        </w:tc>
        <w:tc>
          <w:tcPr>
            <w:tcW w:w="3743" w:type="dxa"/>
            <w:gridSpan w:val="2"/>
            <w:shd w:val="clear" w:color="auto" w:fill="auto"/>
            <w:vAlign w:val="top"/>
          </w:tcPr>
          <w:p>
            <w:pPr>
              <w:spacing w:line="400" w:lineRule="exact"/>
              <w:rPr>
                <w:rFonts w:hint="eastAsia" w:asciiTheme="minorHAnsi" w:hAnsiTheme="minorHAnsi" w:eastAsiaTheme="minorEastAsia" w:cstheme="minorBidi"/>
                <w:kern w:val="2"/>
                <w:sz w:val="24"/>
                <w:szCs w:val="22"/>
                <w:lang w:val="en-US" w:eastAsia="zh-CN" w:bidi="ar-SA"/>
              </w:rPr>
            </w:pPr>
          </w:p>
        </w:tc>
        <w:tc>
          <w:tcPr>
            <w:tcW w:w="3182" w:type="dxa"/>
            <w:gridSpan w:val="2"/>
            <w:shd w:val="clear" w:color="auto" w:fill="auto"/>
          </w:tcPr>
          <w:p>
            <w:pPr>
              <w:ind w:firstLine="480" w:firstLineChars="200"/>
              <w:rPr>
                <w:rFonts w:hint="eastAsia"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5、中国文化艺术种类繁多，对于中华民族的民族自豪感油然产生。</w:t>
            </w:r>
          </w:p>
          <w:p>
            <w:pPr>
              <w:ind w:firstLine="480" w:firstLineChars="200"/>
              <w:rPr>
                <w:rFonts w:hint="eastAsia"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凝结着上海各族人民的生活情感与理想，也是上海各族人民智慧的体现。至今还在影响着人们的思想、道德和情操，成为人们获取知识的宝库和民族凝聚力的象征。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233" w:type="dxa"/>
            <w:vMerge w:val="continue"/>
            <w:shd w:val="clear" w:color="auto" w:fill="auto"/>
          </w:tcPr>
          <w:p>
            <w:pPr>
              <w:rPr>
                <w:rFonts w:hint="eastAsia" w:ascii="楷体" w:hAnsi="楷体" w:eastAsia="楷体" w:cs="楷体"/>
                <w:b/>
                <w:sz w:val="24"/>
                <w:szCs w:val="24"/>
              </w:rPr>
            </w:pPr>
          </w:p>
        </w:tc>
        <w:tc>
          <w:tcPr>
            <w:tcW w:w="5920" w:type="dxa"/>
            <w:gridSpan w:val="3"/>
            <w:shd w:val="clear" w:color="auto" w:fill="auto"/>
            <w:vAlign w:val="top"/>
          </w:tcPr>
          <w:p>
            <w:pPr>
              <w:ind w:firstLine="480" w:firstLineChars="200"/>
              <w:jc w:val="left"/>
              <w:rPr>
                <w:rFonts w:hint="default" w:ascii="宋体" w:hAnsi="宋体" w:eastAsia="宋体" w:cs="Times New Roman"/>
                <w:bCs/>
                <w:sz w:val="24"/>
                <w:szCs w:val="24"/>
                <w:lang w:val="en-US" w:eastAsia="zh-CN"/>
              </w:rPr>
            </w:pPr>
            <w:r>
              <w:rPr>
                <w:rFonts w:hint="eastAsia" w:ascii="宋体" w:hAnsi="宋体" w:eastAsia="宋体" w:cs="Times New Roman"/>
                <w:bCs/>
                <w:sz w:val="24"/>
                <w:szCs w:val="24"/>
                <w:lang w:val="en-US" w:eastAsia="zh-CN"/>
              </w:rPr>
              <w:t>6、民风民俗</w:t>
            </w:r>
          </w:p>
          <w:p>
            <w:pPr>
              <w:ind w:firstLine="480" w:firstLineChars="200"/>
              <w:rPr>
                <w:rFonts w:hint="eastAsia" w:ascii="宋体" w:hAnsi="宋体" w:eastAsia="宋体" w:cs="Times New Roman"/>
                <w:bCs/>
                <w:sz w:val="24"/>
                <w:szCs w:val="24"/>
                <w:lang w:val="en-US" w:eastAsia="zh-CN"/>
              </w:rPr>
            </w:pPr>
            <w:r>
              <w:rPr>
                <w:rFonts w:hint="eastAsia" w:ascii="宋体" w:hAnsi="宋体" w:eastAsia="宋体" w:cs="Times New Roman"/>
                <w:bCs/>
                <w:sz w:val="24"/>
                <w:szCs w:val="24"/>
                <w:lang w:val="en-US" w:eastAsia="zh-CN"/>
              </w:rPr>
              <w:t>上海人称的本帮菜指的是上海本地风味的菜肴，特色可有用浓油赤酱（油多味浓、糖重、色艳）概括。常用的烹调方法以红烧、煨、糖为主，品味咸中带甜，油而不腻。</w:t>
            </w:r>
          </w:p>
          <w:p>
            <w:pPr>
              <w:ind w:firstLine="480" w:firstLineChars="200"/>
              <w:rPr>
                <w:rFonts w:hint="eastAsia" w:ascii="宋体" w:hAnsi="宋体" w:eastAsia="宋体" w:cs="Times New Roman"/>
                <w:bCs/>
                <w:sz w:val="24"/>
                <w:szCs w:val="24"/>
                <w:lang w:val="en-US" w:eastAsia="zh-CN"/>
              </w:rPr>
            </w:pPr>
            <w:r>
              <w:rPr>
                <w:rFonts w:hint="eastAsia" w:ascii="宋体" w:hAnsi="宋体" w:eastAsia="宋体" w:cs="Times New Roman"/>
                <w:bCs/>
                <w:sz w:val="24"/>
                <w:szCs w:val="24"/>
                <w:lang w:val="en-US" w:eastAsia="zh-CN"/>
              </w:rPr>
              <w:t>本帮炒菜中，荤菜中特色菜有响油鳝糊、油爆河虾、油酱毛蟹、锅烧河鳗、红烧圈子、佛手肚膛、红烧回鱼、黄焖栗子鸡等，真正体现本帮菜浓油赤酱的特点。上海蔬菜按季节不同有各种时令菜。马兰头、荠菜、鸡毛菜、上海小油菜等都非常清爽。市民早点——四大金刚：大饼、油条、粢饭、豆腐浆。</w:t>
            </w:r>
          </w:p>
        </w:tc>
        <w:tc>
          <w:tcPr>
            <w:tcW w:w="3743" w:type="dxa"/>
            <w:gridSpan w:val="2"/>
            <w:shd w:val="clear" w:color="auto" w:fill="auto"/>
            <w:vAlign w:val="top"/>
          </w:tcPr>
          <w:p>
            <w:pPr>
              <w:spacing w:line="400" w:lineRule="exact"/>
              <w:rPr>
                <w:rFonts w:hint="eastAsia" w:asciiTheme="minorHAnsi" w:hAnsiTheme="minorHAnsi" w:eastAsiaTheme="minorEastAsia" w:cstheme="minorBidi"/>
                <w:kern w:val="2"/>
                <w:sz w:val="24"/>
                <w:szCs w:val="22"/>
                <w:lang w:val="en-US" w:eastAsia="zh-CN" w:bidi="ar-SA"/>
              </w:rPr>
            </w:pPr>
            <w:r>
              <w:drawing>
                <wp:anchor distT="0" distB="0" distL="114300" distR="114300" simplePos="0" relativeHeight="251661312" behindDoc="0" locked="0" layoutInCell="1" allowOverlap="1">
                  <wp:simplePos x="0" y="0"/>
                  <wp:positionH relativeFrom="column">
                    <wp:posOffset>0</wp:posOffset>
                  </wp:positionH>
                  <wp:positionV relativeFrom="paragraph">
                    <wp:posOffset>-1244600</wp:posOffset>
                  </wp:positionV>
                  <wp:extent cx="2239645" cy="1432560"/>
                  <wp:effectExtent l="0" t="0" r="8255" b="15240"/>
                  <wp:wrapTopAndBottom/>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9"/>
                          <a:stretch>
                            <a:fillRect/>
                          </a:stretch>
                        </pic:blipFill>
                        <pic:spPr>
                          <a:xfrm>
                            <a:off x="0" y="0"/>
                            <a:ext cx="2239645" cy="1432560"/>
                          </a:xfrm>
                          <a:prstGeom prst="rect">
                            <a:avLst/>
                          </a:prstGeom>
                          <a:noFill/>
                          <a:ln>
                            <a:noFill/>
                          </a:ln>
                        </pic:spPr>
                      </pic:pic>
                    </a:graphicData>
                  </a:graphic>
                </wp:anchor>
              </w:drawing>
            </w:r>
          </w:p>
        </w:tc>
        <w:tc>
          <w:tcPr>
            <w:tcW w:w="3182" w:type="dxa"/>
            <w:gridSpan w:val="2"/>
            <w:shd w:val="clear" w:color="auto" w:fill="auto"/>
          </w:tcPr>
          <w:p>
            <w:pPr>
              <w:ind w:firstLine="480" w:firstLineChars="200"/>
              <w:jc w:val="left"/>
              <w:rPr>
                <w:rFonts w:hint="default" w:ascii="宋体" w:hAnsi="宋体" w:eastAsia="宋体" w:cs="Times New Roman"/>
                <w:bCs/>
                <w:sz w:val="24"/>
                <w:szCs w:val="24"/>
                <w:lang w:val="en-US" w:eastAsia="zh-CN"/>
              </w:rPr>
            </w:pPr>
            <w:r>
              <w:rPr>
                <w:rFonts w:hint="eastAsia" w:ascii="Arial" w:hAnsi="Arial" w:eastAsia="宋体" w:cs="Arial"/>
                <w:i w:val="0"/>
                <w:iCs w:val="0"/>
                <w:caps w:val="0"/>
                <w:color w:val="333333"/>
                <w:spacing w:val="0"/>
                <w:sz w:val="24"/>
                <w:szCs w:val="24"/>
                <w:shd w:val="clear" w:fill="FFFFFF"/>
                <w:lang w:val="en-US" w:eastAsia="zh-CN"/>
              </w:rPr>
              <w:t>6、上海有江南民风民俗特色，江南人说话吴侬软语，全国闻名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233" w:type="dxa"/>
            <w:vMerge w:val="continue"/>
            <w:shd w:val="clear" w:color="auto" w:fill="auto"/>
          </w:tcPr>
          <w:p>
            <w:pPr>
              <w:rPr>
                <w:rFonts w:hint="eastAsia" w:ascii="楷体" w:hAnsi="楷体" w:eastAsia="楷体" w:cs="楷体"/>
                <w:b/>
                <w:sz w:val="24"/>
                <w:szCs w:val="24"/>
              </w:rPr>
            </w:pPr>
          </w:p>
        </w:tc>
        <w:tc>
          <w:tcPr>
            <w:tcW w:w="5920" w:type="dxa"/>
            <w:gridSpan w:val="3"/>
            <w:shd w:val="clear" w:color="auto" w:fill="auto"/>
            <w:vAlign w:val="top"/>
          </w:tcPr>
          <w:p>
            <w:pPr>
              <w:ind w:firstLine="480" w:firstLineChars="200"/>
              <w:rPr>
                <w:rFonts w:hint="eastAsia" w:ascii="宋体" w:hAnsi="宋体" w:eastAsia="宋体" w:cs="Times New Roman"/>
                <w:bCs/>
                <w:sz w:val="24"/>
                <w:szCs w:val="24"/>
                <w:lang w:val="en-US" w:eastAsia="zh-CN"/>
              </w:rPr>
            </w:pPr>
            <w:r>
              <w:rPr>
                <w:rFonts w:hint="eastAsia" w:ascii="宋体" w:hAnsi="宋体" w:eastAsia="宋体" w:cs="Times New Roman"/>
                <w:bCs/>
                <w:sz w:val="24"/>
                <w:szCs w:val="24"/>
                <w:lang w:val="en-US" w:eastAsia="zh-CN"/>
              </w:rPr>
              <w:t>7、旅游资源</w:t>
            </w:r>
          </w:p>
          <w:p>
            <w:pPr>
              <w:ind w:firstLine="480" w:firstLineChars="200"/>
              <w:rPr>
                <w:rFonts w:hint="default" w:ascii="宋体" w:hAnsi="宋体" w:eastAsia="宋体" w:cs="Times New Roman"/>
                <w:bCs/>
                <w:sz w:val="24"/>
                <w:szCs w:val="24"/>
                <w:lang w:val="en-US" w:eastAsia="zh-CN"/>
              </w:rPr>
            </w:pPr>
            <w:r>
              <w:rPr>
                <w:rFonts w:hint="default" w:ascii="宋体" w:hAnsi="宋体" w:eastAsia="宋体" w:cs="Times New Roman"/>
                <w:bCs/>
                <w:sz w:val="24"/>
                <w:szCs w:val="24"/>
                <w:lang w:val="en-US" w:eastAsia="zh-CN"/>
              </w:rPr>
              <w:t>中共一大会址</w:t>
            </w:r>
            <w:r>
              <w:rPr>
                <w:rFonts w:hint="default" w:ascii="宋体" w:hAnsi="宋体" w:eastAsia="宋体" w:cs="Times New Roman"/>
                <w:bCs/>
                <w:sz w:val="24"/>
                <w:szCs w:val="24"/>
                <w:lang w:val="en-US" w:eastAsia="zh-CN"/>
              </w:rPr>
              <w:tab/>
            </w:r>
            <w:r>
              <w:rPr>
                <w:rFonts w:hint="default" w:ascii="宋体" w:hAnsi="宋体" w:eastAsia="宋体" w:cs="Times New Roman"/>
                <w:bCs/>
                <w:sz w:val="24"/>
                <w:szCs w:val="24"/>
                <w:lang w:val="en-US" w:eastAsia="zh-CN"/>
              </w:rPr>
              <w:t>中共二大会址</w:t>
            </w:r>
            <w:r>
              <w:rPr>
                <w:rFonts w:hint="default" w:ascii="宋体" w:hAnsi="宋体" w:eastAsia="宋体" w:cs="Times New Roman"/>
                <w:bCs/>
                <w:sz w:val="24"/>
                <w:szCs w:val="24"/>
                <w:lang w:val="en-US" w:eastAsia="zh-CN"/>
              </w:rPr>
              <w:tab/>
            </w:r>
            <w:r>
              <w:rPr>
                <w:rFonts w:hint="default" w:ascii="宋体" w:hAnsi="宋体" w:eastAsia="宋体" w:cs="Times New Roman"/>
                <w:bCs/>
                <w:sz w:val="24"/>
                <w:szCs w:val="24"/>
                <w:lang w:val="en-US" w:eastAsia="zh-CN"/>
              </w:rPr>
              <w:t>和平饭店</w:t>
            </w:r>
            <w:r>
              <w:rPr>
                <w:rFonts w:hint="default" w:ascii="宋体" w:hAnsi="宋体" w:eastAsia="宋体" w:cs="Times New Roman"/>
                <w:bCs/>
                <w:sz w:val="24"/>
                <w:szCs w:val="24"/>
                <w:lang w:val="en-US" w:eastAsia="zh-CN"/>
              </w:rPr>
              <w:tab/>
            </w:r>
            <w:r>
              <w:rPr>
                <w:rFonts w:hint="default" w:ascii="宋体" w:hAnsi="宋体" w:eastAsia="宋体" w:cs="Times New Roman"/>
                <w:bCs/>
                <w:sz w:val="24"/>
                <w:szCs w:val="24"/>
                <w:lang w:val="en-US" w:eastAsia="zh-CN"/>
              </w:rPr>
              <w:t>汇中饭店</w:t>
            </w:r>
            <w:r>
              <w:rPr>
                <w:rFonts w:hint="eastAsia" w:ascii="宋体" w:hAnsi="宋体" w:eastAsia="宋体" w:cs="Times New Roman"/>
                <w:bCs/>
                <w:sz w:val="24"/>
                <w:szCs w:val="24"/>
                <w:lang w:val="en-US" w:eastAsia="zh-CN"/>
              </w:rPr>
              <w:t xml:space="preserve"> </w:t>
            </w:r>
            <w:r>
              <w:rPr>
                <w:rFonts w:hint="default" w:ascii="宋体" w:hAnsi="宋体" w:eastAsia="宋体" w:cs="Times New Roman"/>
                <w:bCs/>
                <w:sz w:val="24"/>
                <w:szCs w:val="24"/>
                <w:lang w:val="en-US" w:eastAsia="zh-CN"/>
              </w:rPr>
              <w:t>百乐门</w:t>
            </w:r>
            <w:r>
              <w:rPr>
                <w:rFonts w:hint="default" w:ascii="宋体" w:hAnsi="宋体" w:eastAsia="宋体" w:cs="Times New Roman"/>
                <w:bCs/>
                <w:sz w:val="24"/>
                <w:szCs w:val="24"/>
                <w:lang w:val="en-US" w:eastAsia="zh-CN"/>
              </w:rPr>
              <w:tab/>
            </w:r>
            <w:r>
              <w:rPr>
                <w:rFonts w:hint="default" w:ascii="宋体" w:hAnsi="宋体" w:eastAsia="宋体" w:cs="Times New Roman"/>
                <w:bCs/>
                <w:sz w:val="24"/>
                <w:szCs w:val="24"/>
                <w:lang w:val="en-US" w:eastAsia="zh-CN"/>
              </w:rPr>
              <w:t>上海美术馆</w:t>
            </w:r>
            <w:r>
              <w:rPr>
                <w:rFonts w:hint="default" w:ascii="宋体" w:hAnsi="宋体" w:eastAsia="宋体" w:cs="Times New Roman"/>
                <w:bCs/>
                <w:sz w:val="24"/>
                <w:szCs w:val="24"/>
                <w:lang w:val="en-US" w:eastAsia="zh-CN"/>
              </w:rPr>
              <w:tab/>
            </w:r>
            <w:r>
              <w:rPr>
                <w:rFonts w:hint="default" w:ascii="宋体" w:hAnsi="宋体" w:eastAsia="宋体" w:cs="Times New Roman"/>
                <w:bCs/>
                <w:sz w:val="24"/>
                <w:szCs w:val="24"/>
                <w:lang w:val="en-US" w:eastAsia="zh-CN"/>
              </w:rPr>
              <w:t>国际饭店</w:t>
            </w:r>
            <w:r>
              <w:rPr>
                <w:rFonts w:hint="default" w:ascii="宋体" w:hAnsi="宋体" w:eastAsia="宋体" w:cs="Times New Roman"/>
                <w:bCs/>
                <w:sz w:val="24"/>
                <w:szCs w:val="24"/>
                <w:lang w:val="en-US" w:eastAsia="zh-CN"/>
              </w:rPr>
              <w:tab/>
            </w:r>
            <w:r>
              <w:rPr>
                <w:rFonts w:hint="default" w:ascii="宋体" w:hAnsi="宋体" w:eastAsia="宋体" w:cs="Times New Roman"/>
                <w:bCs/>
                <w:sz w:val="24"/>
                <w:szCs w:val="24"/>
                <w:lang w:val="en-US" w:eastAsia="zh-CN"/>
              </w:rPr>
              <w:t>大光明电影院</w:t>
            </w:r>
          </w:p>
          <w:p>
            <w:pPr>
              <w:ind w:firstLine="480" w:firstLineChars="200"/>
              <w:rPr>
                <w:rFonts w:hint="default" w:ascii="宋体" w:hAnsi="宋体" w:eastAsia="宋体" w:cs="Times New Roman"/>
                <w:bCs/>
                <w:sz w:val="24"/>
                <w:szCs w:val="24"/>
                <w:lang w:val="en-US" w:eastAsia="zh-CN"/>
              </w:rPr>
            </w:pPr>
            <w:r>
              <w:rPr>
                <w:rFonts w:hint="default" w:ascii="宋体" w:hAnsi="宋体" w:eastAsia="宋体" w:cs="Times New Roman"/>
                <w:bCs/>
                <w:sz w:val="24"/>
                <w:szCs w:val="24"/>
                <w:lang w:val="en-US" w:eastAsia="zh-CN"/>
              </w:rPr>
              <w:t>大世界</w:t>
            </w:r>
            <w:r>
              <w:rPr>
                <w:rFonts w:hint="default" w:ascii="宋体" w:hAnsi="宋体" w:eastAsia="宋体" w:cs="Times New Roman"/>
                <w:bCs/>
                <w:sz w:val="24"/>
                <w:szCs w:val="24"/>
                <w:lang w:val="en-US" w:eastAsia="zh-CN"/>
              </w:rPr>
              <w:tab/>
            </w:r>
            <w:r>
              <w:rPr>
                <w:rFonts w:hint="default" w:ascii="宋体" w:hAnsi="宋体" w:eastAsia="宋体" w:cs="Times New Roman"/>
                <w:bCs/>
                <w:sz w:val="24"/>
                <w:szCs w:val="24"/>
                <w:lang w:val="en-US" w:eastAsia="zh-CN"/>
              </w:rPr>
              <w:t>国泰大戏院</w:t>
            </w:r>
            <w:r>
              <w:rPr>
                <w:rFonts w:hint="default" w:ascii="宋体" w:hAnsi="宋体" w:eastAsia="宋体" w:cs="Times New Roman"/>
                <w:bCs/>
                <w:sz w:val="24"/>
                <w:szCs w:val="24"/>
                <w:lang w:val="en-US" w:eastAsia="zh-CN"/>
              </w:rPr>
              <w:tab/>
            </w:r>
            <w:r>
              <w:rPr>
                <w:rFonts w:hint="default" w:ascii="宋体" w:hAnsi="宋体" w:eastAsia="宋体" w:cs="Times New Roman"/>
                <w:bCs/>
                <w:sz w:val="24"/>
                <w:szCs w:val="24"/>
                <w:lang w:val="en-US" w:eastAsia="zh-CN"/>
              </w:rPr>
              <w:t>诺曼底公寓</w:t>
            </w:r>
            <w:r>
              <w:rPr>
                <w:rFonts w:hint="default" w:ascii="宋体" w:hAnsi="宋体" w:eastAsia="宋体" w:cs="Times New Roman"/>
                <w:bCs/>
                <w:sz w:val="24"/>
                <w:szCs w:val="24"/>
                <w:lang w:val="en-US" w:eastAsia="zh-CN"/>
              </w:rPr>
              <w:tab/>
            </w:r>
            <w:r>
              <w:rPr>
                <w:rFonts w:hint="default" w:ascii="宋体" w:hAnsi="宋体" w:eastAsia="宋体" w:cs="Times New Roman"/>
                <w:bCs/>
                <w:sz w:val="24"/>
                <w:szCs w:val="24"/>
                <w:lang w:val="en-US" w:eastAsia="zh-CN"/>
              </w:rPr>
              <w:t>徐家汇天主堂</w:t>
            </w:r>
          </w:p>
          <w:p>
            <w:pPr>
              <w:ind w:firstLine="480" w:firstLineChars="200"/>
              <w:rPr>
                <w:rFonts w:hint="default" w:ascii="宋体" w:hAnsi="宋体" w:eastAsia="宋体" w:cs="Times New Roman"/>
                <w:bCs/>
                <w:sz w:val="24"/>
                <w:szCs w:val="24"/>
                <w:lang w:val="en-US" w:eastAsia="zh-CN"/>
              </w:rPr>
            </w:pPr>
            <w:r>
              <w:rPr>
                <w:rFonts w:hint="default" w:ascii="宋体" w:hAnsi="宋体" w:eastAsia="宋体" w:cs="Times New Roman"/>
                <w:bCs/>
                <w:sz w:val="24"/>
                <w:szCs w:val="24"/>
                <w:lang w:val="en-US" w:eastAsia="zh-CN"/>
              </w:rPr>
              <w:t>华懋公寓</w:t>
            </w:r>
            <w:r>
              <w:rPr>
                <w:rFonts w:hint="default" w:ascii="宋体" w:hAnsi="宋体" w:eastAsia="宋体" w:cs="Times New Roman"/>
                <w:bCs/>
                <w:sz w:val="24"/>
                <w:szCs w:val="24"/>
                <w:lang w:val="en-US" w:eastAsia="zh-CN"/>
              </w:rPr>
              <w:tab/>
            </w:r>
            <w:r>
              <w:rPr>
                <w:rFonts w:hint="default" w:ascii="宋体" w:hAnsi="宋体" w:eastAsia="宋体" w:cs="Times New Roman"/>
                <w:bCs/>
                <w:sz w:val="24"/>
                <w:szCs w:val="24"/>
                <w:lang w:val="en-US" w:eastAsia="zh-CN"/>
              </w:rPr>
              <w:t>枕流公寓</w:t>
            </w:r>
            <w:r>
              <w:rPr>
                <w:rFonts w:hint="default" w:ascii="宋体" w:hAnsi="宋体" w:eastAsia="宋体" w:cs="Times New Roman"/>
                <w:bCs/>
                <w:sz w:val="24"/>
                <w:szCs w:val="24"/>
                <w:lang w:val="en-US" w:eastAsia="zh-CN"/>
              </w:rPr>
              <w:tab/>
            </w:r>
            <w:r>
              <w:rPr>
                <w:rFonts w:hint="default" w:ascii="宋体" w:hAnsi="宋体" w:eastAsia="宋体" w:cs="Times New Roman"/>
                <w:bCs/>
                <w:sz w:val="24"/>
                <w:szCs w:val="24"/>
                <w:lang w:val="en-US" w:eastAsia="zh-CN"/>
              </w:rPr>
              <w:t>美琪大戏院</w:t>
            </w:r>
            <w:r>
              <w:rPr>
                <w:rFonts w:hint="default" w:ascii="宋体" w:hAnsi="宋体" w:eastAsia="宋体" w:cs="Times New Roman"/>
                <w:bCs/>
                <w:sz w:val="24"/>
                <w:szCs w:val="24"/>
                <w:lang w:val="en-US" w:eastAsia="zh-CN"/>
              </w:rPr>
              <w:tab/>
            </w:r>
            <w:r>
              <w:rPr>
                <w:rFonts w:hint="default" w:ascii="宋体" w:hAnsi="宋体" w:eastAsia="宋体" w:cs="Times New Roman"/>
                <w:bCs/>
                <w:sz w:val="24"/>
                <w:szCs w:val="24"/>
                <w:lang w:val="en-US" w:eastAsia="zh-CN"/>
              </w:rPr>
              <w:t>兰心大戏院</w:t>
            </w:r>
          </w:p>
          <w:p>
            <w:pPr>
              <w:ind w:firstLine="480" w:firstLineChars="200"/>
              <w:rPr>
                <w:rFonts w:hint="default" w:ascii="宋体" w:hAnsi="宋体" w:eastAsia="宋体" w:cs="Times New Roman"/>
                <w:bCs/>
                <w:sz w:val="24"/>
                <w:szCs w:val="24"/>
                <w:lang w:val="en-US" w:eastAsia="zh-CN"/>
              </w:rPr>
            </w:pPr>
            <w:r>
              <w:rPr>
                <w:rFonts w:hint="default" w:ascii="宋体" w:hAnsi="宋体" w:eastAsia="宋体" w:cs="Times New Roman"/>
                <w:bCs/>
                <w:sz w:val="24"/>
                <w:szCs w:val="24"/>
                <w:lang w:val="en-US" w:eastAsia="zh-CN"/>
              </w:rPr>
              <w:t>百老汇大厦</w:t>
            </w:r>
            <w:r>
              <w:rPr>
                <w:rFonts w:hint="default" w:ascii="宋体" w:hAnsi="宋体" w:eastAsia="宋体" w:cs="Times New Roman"/>
                <w:bCs/>
                <w:sz w:val="24"/>
                <w:szCs w:val="24"/>
                <w:lang w:val="en-US" w:eastAsia="zh-CN"/>
              </w:rPr>
              <w:tab/>
            </w:r>
            <w:r>
              <w:rPr>
                <w:rFonts w:hint="default" w:ascii="宋体" w:hAnsi="宋体" w:eastAsia="宋体" w:cs="Times New Roman"/>
                <w:bCs/>
                <w:sz w:val="24"/>
                <w:szCs w:val="24"/>
                <w:lang w:val="en-US" w:eastAsia="zh-CN"/>
              </w:rPr>
              <w:t>黑石公寓</w:t>
            </w:r>
            <w:r>
              <w:rPr>
                <w:rFonts w:hint="default" w:ascii="宋体" w:hAnsi="宋体" w:eastAsia="宋体" w:cs="Times New Roman"/>
                <w:bCs/>
                <w:sz w:val="24"/>
                <w:szCs w:val="24"/>
                <w:lang w:val="en-US" w:eastAsia="zh-CN"/>
              </w:rPr>
              <w:tab/>
            </w:r>
            <w:r>
              <w:rPr>
                <w:rFonts w:hint="default" w:ascii="宋体" w:hAnsi="宋体" w:eastAsia="宋体" w:cs="Times New Roman"/>
                <w:bCs/>
                <w:sz w:val="24"/>
                <w:szCs w:val="24"/>
                <w:lang w:val="en-US" w:eastAsia="zh-CN"/>
              </w:rPr>
              <w:t>马勒别墅</w:t>
            </w:r>
            <w:r>
              <w:rPr>
                <w:rFonts w:hint="default" w:ascii="宋体" w:hAnsi="宋体" w:eastAsia="宋体" w:cs="Times New Roman"/>
                <w:bCs/>
                <w:sz w:val="24"/>
                <w:szCs w:val="24"/>
                <w:lang w:val="en-US" w:eastAsia="zh-CN"/>
              </w:rPr>
              <w:tab/>
            </w:r>
            <w:r>
              <w:rPr>
                <w:rFonts w:hint="default" w:ascii="宋体" w:hAnsi="宋体" w:eastAsia="宋体" w:cs="Times New Roman"/>
                <w:bCs/>
                <w:sz w:val="24"/>
                <w:szCs w:val="24"/>
                <w:lang w:val="en-US" w:eastAsia="zh-CN"/>
              </w:rPr>
              <w:t>沙逊别墅</w:t>
            </w:r>
          </w:p>
          <w:p>
            <w:pPr>
              <w:ind w:firstLine="480" w:firstLineChars="200"/>
              <w:rPr>
                <w:rFonts w:hint="default" w:ascii="宋体" w:hAnsi="宋体" w:eastAsia="宋体" w:cs="Times New Roman"/>
                <w:bCs/>
                <w:sz w:val="24"/>
                <w:szCs w:val="24"/>
                <w:lang w:val="en-US" w:eastAsia="zh-CN"/>
              </w:rPr>
            </w:pPr>
            <w:r>
              <w:rPr>
                <w:rFonts w:hint="default" w:ascii="宋体" w:hAnsi="宋体" w:eastAsia="宋体" w:cs="Times New Roman"/>
                <w:bCs/>
                <w:sz w:val="24"/>
                <w:szCs w:val="24"/>
                <w:lang w:val="en-US" w:eastAsia="zh-CN"/>
              </w:rPr>
              <w:t>现代建筑</w:t>
            </w:r>
          </w:p>
          <w:p>
            <w:pPr>
              <w:ind w:firstLine="480" w:firstLineChars="200"/>
              <w:rPr>
                <w:rFonts w:hint="default" w:ascii="宋体" w:hAnsi="宋体" w:eastAsia="宋体" w:cs="Times New Roman"/>
                <w:bCs/>
                <w:sz w:val="24"/>
                <w:szCs w:val="24"/>
                <w:lang w:val="en-US" w:eastAsia="zh-CN"/>
              </w:rPr>
            </w:pPr>
            <w:r>
              <w:rPr>
                <w:rFonts w:hint="default" w:ascii="宋体" w:hAnsi="宋体" w:eastAsia="宋体" w:cs="Times New Roman"/>
                <w:bCs/>
                <w:sz w:val="24"/>
                <w:szCs w:val="24"/>
                <w:lang w:val="en-US" w:eastAsia="zh-CN"/>
              </w:rPr>
              <w:t>东方明珠电视塔、金茂大厦、环球金融中心、上海中心大厦、中华艺术宫（原世博会中国馆）、世博会主题馆、上海国际金融中心、上海科技馆、港汇恒隆广场、正大广场、上海欢乐谷、梅赛德斯奔驰文化中心（原世博文化中心）、尚街、8号桥、M50、智造局、同乐坊、上海迪士尼乐园、国家会展中心</w:t>
            </w:r>
          </w:p>
          <w:p>
            <w:pPr>
              <w:ind w:firstLine="480" w:firstLineChars="200"/>
              <w:rPr>
                <w:rFonts w:hint="default" w:ascii="宋体" w:hAnsi="宋体" w:eastAsia="宋体" w:cs="Times New Roman"/>
                <w:bCs/>
                <w:sz w:val="24"/>
                <w:szCs w:val="24"/>
                <w:lang w:val="en-US" w:eastAsia="zh-CN"/>
              </w:rPr>
            </w:pPr>
          </w:p>
        </w:tc>
        <w:tc>
          <w:tcPr>
            <w:tcW w:w="3743" w:type="dxa"/>
            <w:gridSpan w:val="2"/>
            <w:shd w:val="clear" w:color="auto" w:fill="auto"/>
            <w:vAlign w:val="top"/>
          </w:tcPr>
          <w:p>
            <w:pPr>
              <w:spacing w:line="400" w:lineRule="exact"/>
              <w:rPr>
                <w:rFonts w:hint="eastAsia" w:asciiTheme="minorHAnsi" w:hAnsiTheme="minorHAnsi" w:eastAsiaTheme="minorEastAsia" w:cstheme="minorBidi"/>
                <w:kern w:val="2"/>
                <w:sz w:val="24"/>
                <w:szCs w:val="22"/>
                <w:lang w:val="en-US" w:eastAsia="zh-CN" w:bidi="ar-SA"/>
              </w:rPr>
            </w:pPr>
            <w:r>
              <w:drawing>
                <wp:anchor distT="0" distB="0" distL="114300" distR="114300" simplePos="0" relativeHeight="251660288" behindDoc="0" locked="0" layoutInCell="1" allowOverlap="1">
                  <wp:simplePos x="0" y="0"/>
                  <wp:positionH relativeFrom="column">
                    <wp:posOffset>-13970</wp:posOffset>
                  </wp:positionH>
                  <wp:positionV relativeFrom="paragraph">
                    <wp:posOffset>1144270</wp:posOffset>
                  </wp:positionV>
                  <wp:extent cx="2234565" cy="1447800"/>
                  <wp:effectExtent l="0" t="0" r="13335" b="0"/>
                  <wp:wrapTopAndBottom/>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0"/>
                          <a:stretch>
                            <a:fillRect/>
                          </a:stretch>
                        </pic:blipFill>
                        <pic:spPr>
                          <a:xfrm>
                            <a:off x="0" y="0"/>
                            <a:ext cx="2234565" cy="1447800"/>
                          </a:xfrm>
                          <a:prstGeom prst="rect">
                            <a:avLst/>
                          </a:prstGeom>
                          <a:noFill/>
                          <a:ln>
                            <a:noFill/>
                          </a:ln>
                        </pic:spPr>
                      </pic:pic>
                    </a:graphicData>
                  </a:graphic>
                </wp:anchor>
              </w:drawing>
            </w:r>
            <w:r>
              <w:drawing>
                <wp:anchor distT="0" distB="0" distL="114300" distR="114300" simplePos="0" relativeHeight="251659264" behindDoc="0" locked="0" layoutInCell="1" allowOverlap="1">
                  <wp:simplePos x="0" y="0"/>
                  <wp:positionH relativeFrom="column">
                    <wp:posOffset>0</wp:posOffset>
                  </wp:positionH>
                  <wp:positionV relativeFrom="paragraph">
                    <wp:posOffset>-863600</wp:posOffset>
                  </wp:positionV>
                  <wp:extent cx="2235200" cy="1062990"/>
                  <wp:effectExtent l="0" t="0" r="12700" b="3810"/>
                  <wp:wrapTopAndBottom/>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1"/>
                          <a:stretch>
                            <a:fillRect/>
                          </a:stretch>
                        </pic:blipFill>
                        <pic:spPr>
                          <a:xfrm>
                            <a:off x="0" y="0"/>
                            <a:ext cx="2235200" cy="1062990"/>
                          </a:xfrm>
                          <a:prstGeom prst="rect">
                            <a:avLst/>
                          </a:prstGeom>
                          <a:noFill/>
                          <a:ln>
                            <a:noFill/>
                          </a:ln>
                        </pic:spPr>
                      </pic:pic>
                    </a:graphicData>
                  </a:graphic>
                </wp:anchor>
              </w:drawing>
            </w:r>
          </w:p>
        </w:tc>
        <w:tc>
          <w:tcPr>
            <w:tcW w:w="3182" w:type="dxa"/>
            <w:gridSpan w:val="2"/>
            <w:shd w:val="clear" w:color="auto" w:fill="auto"/>
            <w:vAlign w:val="top"/>
          </w:tcPr>
          <w:p>
            <w:pPr>
              <w:ind w:firstLine="480" w:firstLineChars="200"/>
              <w:jc w:val="left"/>
              <w:rPr>
                <w:rFonts w:hint="default" w:ascii="宋体" w:hAnsi="宋体" w:eastAsia="宋体" w:cs="Times New Roman"/>
                <w:bCs/>
                <w:sz w:val="24"/>
                <w:szCs w:val="24"/>
                <w:lang w:val="en-US" w:eastAsia="zh-CN"/>
              </w:rPr>
            </w:pPr>
            <w:r>
              <w:rPr>
                <w:rFonts w:hint="eastAsia" w:ascii="宋体" w:hAnsi="宋体" w:eastAsia="宋体" w:cs="Times New Roman"/>
                <w:bCs/>
                <w:sz w:val="24"/>
                <w:szCs w:val="24"/>
                <w:lang w:val="en-US" w:eastAsia="zh-CN"/>
              </w:rPr>
              <w:t>7、旅游资源丰富，旅游业发达，体现了人民的生活幸福美满</w:t>
            </w:r>
          </w:p>
          <w:p>
            <w:pPr>
              <w:ind w:firstLine="480" w:firstLineChars="200"/>
              <w:jc w:val="left"/>
              <w:rPr>
                <w:rFonts w:hint="eastAsia" w:ascii="宋体" w:hAnsi="宋体" w:eastAsia="宋体" w:cs="Times New Roman"/>
                <w:bCs/>
                <w:kern w:val="2"/>
                <w:sz w:val="24"/>
                <w:szCs w:val="24"/>
                <w:lang w:val="en-US" w:eastAsia="zh-CN" w:bidi="ar-SA"/>
              </w:rPr>
            </w:pPr>
            <w:r>
              <w:rPr>
                <w:rFonts w:hint="eastAsia" w:ascii="宋体" w:hAnsi="宋体" w:eastAsia="宋体" w:cs="Times New Roman"/>
                <w:bCs/>
                <w:sz w:val="24"/>
                <w:szCs w:val="24"/>
                <w:lang w:val="en-US" w:eastAsia="zh-CN"/>
              </w:rPr>
              <w:t>江南这个地方，似乎一直都是人杰地灵的代名词，在长江以南的地区，大多都是自成一派的河湖交错，小桥流水的水乡画卷，其中以美丽富饶的上海为其最佳景象代表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233" w:type="dxa"/>
            <w:vMerge w:val="continue"/>
            <w:shd w:val="clear" w:color="auto" w:fill="auto"/>
          </w:tcPr>
          <w:p>
            <w:pPr>
              <w:rPr>
                <w:rFonts w:hint="eastAsia" w:ascii="楷体" w:hAnsi="楷体" w:eastAsia="楷体" w:cs="楷体"/>
                <w:b/>
                <w:sz w:val="24"/>
                <w:szCs w:val="24"/>
              </w:rPr>
            </w:pPr>
          </w:p>
        </w:tc>
        <w:tc>
          <w:tcPr>
            <w:tcW w:w="5920" w:type="dxa"/>
            <w:gridSpan w:val="3"/>
            <w:shd w:val="clear" w:color="auto" w:fill="auto"/>
            <w:vAlign w:val="top"/>
          </w:tcPr>
          <w:p>
            <w:pPr>
              <w:ind w:firstLine="480" w:firstLineChars="200"/>
              <w:jc w:val="left"/>
              <w:rPr>
                <w:rFonts w:hint="default" w:ascii="宋体" w:hAnsi="宋体" w:eastAsia="宋体" w:cs="Times New Roman"/>
                <w:bCs/>
                <w:sz w:val="24"/>
                <w:szCs w:val="24"/>
                <w:lang w:val="en-US" w:eastAsia="zh-CN"/>
              </w:rPr>
            </w:pPr>
            <w:r>
              <w:rPr>
                <w:rFonts w:hint="eastAsia" w:ascii="宋体" w:hAnsi="宋体" w:eastAsia="宋体" w:cs="Times New Roman"/>
                <w:bCs/>
                <w:sz w:val="24"/>
                <w:szCs w:val="24"/>
                <w:lang w:val="en-US" w:eastAsia="zh-CN"/>
              </w:rPr>
              <w:t>8、高等教育</w:t>
            </w:r>
          </w:p>
          <w:p>
            <w:pPr>
              <w:ind w:firstLine="480" w:firstLineChars="200"/>
              <w:jc w:val="left"/>
              <w:rPr>
                <w:rFonts w:hint="default" w:ascii="宋体" w:hAnsi="宋体" w:eastAsia="宋体" w:cs="Times New Roman"/>
                <w:bCs/>
                <w:sz w:val="24"/>
                <w:szCs w:val="24"/>
                <w:lang w:val="en-US" w:eastAsia="zh-CN"/>
              </w:rPr>
            </w:pPr>
            <w:r>
              <w:rPr>
                <w:rFonts w:hint="eastAsia" w:ascii="宋体" w:hAnsi="宋体" w:eastAsia="宋体" w:cs="Times New Roman"/>
                <w:bCs/>
                <w:sz w:val="24"/>
                <w:szCs w:val="24"/>
                <w:lang w:val="en-US" w:eastAsia="zh-CN"/>
              </w:rPr>
              <w:t>上海高等教育发达，主要有同济大学、复旦大学、上海交通大学、华东师范大学、上海音乐学院、上海戏剧学院、华东政法大学、上海对外贸易学院、上海海事大学、上海理工大学、上海师范大学、上海中医药大学、 上海电力学院、上海海关学院、上海工程技术大学、上海政法学院、上海体育学院</w:t>
            </w:r>
          </w:p>
        </w:tc>
        <w:tc>
          <w:tcPr>
            <w:tcW w:w="3743" w:type="dxa"/>
            <w:gridSpan w:val="2"/>
            <w:shd w:val="clear" w:color="auto" w:fill="auto"/>
            <w:vAlign w:val="top"/>
          </w:tcPr>
          <w:p>
            <w:pPr>
              <w:spacing w:line="400" w:lineRule="exact"/>
              <w:rPr>
                <w:rFonts w:hint="eastAsia" w:asciiTheme="minorHAnsi" w:hAnsiTheme="minorHAnsi" w:eastAsiaTheme="minorEastAsia" w:cstheme="minorBidi"/>
                <w:kern w:val="2"/>
                <w:sz w:val="24"/>
                <w:szCs w:val="22"/>
                <w:lang w:val="en-US" w:eastAsia="zh-CN" w:bidi="ar-SA"/>
              </w:rPr>
            </w:pPr>
          </w:p>
        </w:tc>
        <w:tc>
          <w:tcPr>
            <w:tcW w:w="3182" w:type="dxa"/>
            <w:gridSpan w:val="2"/>
            <w:shd w:val="clear" w:color="auto" w:fill="auto"/>
          </w:tcPr>
          <w:p>
            <w:pPr>
              <w:ind w:firstLine="480" w:firstLineChars="200"/>
              <w:jc w:val="left"/>
              <w:rPr>
                <w:rFonts w:hint="default" w:ascii="宋体" w:hAnsi="宋体" w:eastAsia="宋体" w:cs="Times New Roman"/>
                <w:bCs/>
                <w:sz w:val="24"/>
                <w:szCs w:val="24"/>
                <w:lang w:val="en-US" w:eastAsia="zh-CN"/>
              </w:rPr>
            </w:pPr>
            <w:r>
              <w:rPr>
                <w:rFonts w:hint="eastAsia" w:ascii="宋体" w:hAnsi="宋体" w:eastAsia="宋体" w:cs="Times New Roman"/>
                <w:bCs/>
                <w:sz w:val="24"/>
                <w:szCs w:val="24"/>
                <w:lang w:val="en-US" w:eastAsia="zh-CN"/>
              </w:rPr>
              <w:t>教育发达，人才辈出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6" w:hRule="atLeast"/>
        </w:trPr>
        <w:tc>
          <w:tcPr>
            <w:tcW w:w="1233" w:type="dxa"/>
            <w:shd w:val="clear" w:color="auto" w:fill="auto"/>
          </w:tcPr>
          <w:p>
            <w:pPr>
              <w:rPr>
                <w:rFonts w:hint="eastAsia" w:ascii="楷体" w:hAnsi="楷体" w:eastAsia="楷体" w:cs="楷体"/>
                <w:b/>
                <w:sz w:val="24"/>
                <w:szCs w:val="24"/>
              </w:rPr>
            </w:pPr>
            <w:r>
              <w:rPr>
                <w:rFonts w:hint="eastAsia" w:ascii="楷体" w:hAnsi="楷体" w:eastAsia="楷体" w:cs="楷体"/>
                <w:b/>
                <w:sz w:val="24"/>
                <w:szCs w:val="24"/>
                <w:lang w:val="en-US" w:eastAsia="zh-CN"/>
              </w:rPr>
              <w:t>三</w:t>
            </w:r>
            <w:r>
              <w:rPr>
                <w:rFonts w:hint="eastAsia" w:ascii="楷体" w:hAnsi="楷体" w:eastAsia="楷体" w:cs="楷体"/>
                <w:b/>
                <w:sz w:val="24"/>
                <w:szCs w:val="24"/>
              </w:rPr>
              <w:t>、</w:t>
            </w:r>
            <w:r>
              <w:rPr>
                <w:rFonts w:hint="eastAsia" w:ascii="楷体" w:hAnsi="楷体" w:eastAsia="楷体" w:cs="楷体"/>
                <w:b/>
                <w:sz w:val="24"/>
                <w:szCs w:val="24"/>
                <w:lang w:val="en-US" w:eastAsia="zh-CN"/>
              </w:rPr>
              <w:t>课堂小结，布置作业</w:t>
            </w:r>
          </w:p>
          <w:p>
            <w:pPr>
              <w:rPr>
                <w:rFonts w:hint="eastAsia" w:ascii="楷体" w:hAnsi="楷体" w:eastAsia="楷体" w:cs="楷体"/>
                <w:szCs w:val="24"/>
              </w:rPr>
            </w:pPr>
          </w:p>
        </w:tc>
        <w:tc>
          <w:tcPr>
            <w:tcW w:w="5920" w:type="dxa"/>
            <w:gridSpan w:val="3"/>
            <w:shd w:val="clear" w:color="auto" w:fill="auto"/>
          </w:tcPr>
          <w:p>
            <w:pPr>
              <w:ind w:firstLine="480" w:firstLineChars="200"/>
              <w:rPr>
                <w:rFonts w:hint="default" w:ascii="宋体" w:hAnsi="宋体" w:eastAsia="宋体" w:cs="Times New Roman"/>
                <w:sz w:val="24"/>
                <w:szCs w:val="24"/>
                <w:lang w:val="en-US" w:eastAsia="zh-CN"/>
              </w:rPr>
            </w:pPr>
            <w:r>
              <w:rPr>
                <w:rFonts w:hint="eastAsia" w:ascii="宋体" w:hAnsi="宋体" w:eastAsia="宋体" w:cs="Times New Roman"/>
                <w:sz w:val="24"/>
                <w:szCs w:val="24"/>
                <w:lang w:val="en-US" w:eastAsia="zh-CN"/>
              </w:rPr>
              <w:t>总结本次课所学内容，请同学说下，上海主要文化旅游资源有哪些。</w:t>
            </w:r>
          </w:p>
          <w:p>
            <w:pPr>
              <w:ind w:firstLine="480" w:firstLineChars="200"/>
              <w:rPr>
                <w:rFonts w:hint="default" w:ascii="宋体" w:hAnsi="宋体" w:eastAsia="宋体" w:cs="Times New Roman"/>
                <w:sz w:val="24"/>
                <w:szCs w:val="24"/>
                <w:lang w:val="en-US" w:eastAsia="zh-CN"/>
              </w:rPr>
            </w:pPr>
            <w:r>
              <w:rPr>
                <w:rFonts w:hint="eastAsia" w:ascii="宋体" w:hAnsi="宋体" w:eastAsia="宋体" w:cs="Times New Roman"/>
                <w:sz w:val="24"/>
                <w:szCs w:val="24"/>
                <w:lang w:val="en-US" w:eastAsia="zh-CN"/>
              </w:rPr>
              <w:t>布置作业：回去后，预习浙江；</w:t>
            </w:r>
          </w:p>
          <w:p>
            <w:pPr>
              <w:ind w:firstLine="480" w:firstLineChars="200"/>
              <w:rPr>
                <w:rFonts w:hint="eastAsia" w:ascii="宋体" w:hAnsi="宋体" w:eastAsia="宋体" w:cs="Times New Roman"/>
                <w:sz w:val="24"/>
                <w:szCs w:val="24"/>
              </w:rPr>
            </w:pPr>
            <w:r>
              <w:rPr>
                <w:rFonts w:hint="eastAsia" w:ascii="宋体" w:hAnsi="宋体" w:eastAsia="宋体" w:cs="Times New Roman"/>
                <w:sz w:val="24"/>
                <w:szCs w:val="24"/>
                <w:lang w:val="en-US" w:eastAsia="zh-CN"/>
              </w:rPr>
              <w:t>结束课堂：</w:t>
            </w:r>
          </w:p>
          <w:p>
            <w:pPr>
              <w:ind w:firstLine="480" w:firstLineChars="200"/>
              <w:jc w:val="left"/>
              <w:rPr>
                <w:rFonts w:hint="eastAsia" w:ascii="宋体" w:hAnsi="宋体" w:eastAsia="宋体" w:cs="Times New Roman"/>
                <w:bCs/>
                <w:sz w:val="24"/>
                <w:szCs w:val="24"/>
              </w:rPr>
            </w:pPr>
          </w:p>
        </w:tc>
        <w:tc>
          <w:tcPr>
            <w:tcW w:w="3743" w:type="dxa"/>
            <w:gridSpan w:val="2"/>
            <w:shd w:val="clear" w:color="auto" w:fill="auto"/>
          </w:tcPr>
          <w:p>
            <w:pPr>
              <w:ind w:firstLine="480" w:firstLineChars="200"/>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思考老师问题，并积极回答。下课后，认真练习，相互交流和切磋。</w:t>
            </w:r>
          </w:p>
          <w:p>
            <w:pPr>
              <w:ind w:firstLine="480"/>
              <w:rPr>
                <w:rFonts w:hint="eastAsia" w:ascii="Calibri" w:hAnsi="Calibri" w:eastAsia="宋体" w:cs="Times New Roman"/>
                <w:sz w:val="24"/>
                <w:szCs w:val="24"/>
              </w:rPr>
            </w:pPr>
          </w:p>
        </w:tc>
        <w:tc>
          <w:tcPr>
            <w:tcW w:w="3182" w:type="dxa"/>
            <w:gridSpan w:val="2"/>
            <w:shd w:val="clear" w:color="auto" w:fill="auto"/>
          </w:tcPr>
          <w:p>
            <w:pPr>
              <w:ind w:firstLine="480" w:firstLineChars="200"/>
              <w:rPr>
                <w:rFonts w:hint="eastAsia" w:ascii="Calibri" w:hAnsi="Calibri" w:eastAsia="宋体" w:cs="Times New Roman"/>
                <w:sz w:val="24"/>
                <w:szCs w:val="24"/>
              </w:rPr>
            </w:pPr>
          </w:p>
          <w:p>
            <w:pPr>
              <w:ind w:firstLine="480" w:firstLineChars="200"/>
              <w:rPr>
                <w:rFonts w:hint="eastAsia" w:ascii="Calibri" w:hAnsi="Calibri" w:eastAsia="宋体" w:cs="Times New Roman"/>
                <w:bCs/>
                <w:sz w:val="24"/>
                <w:szCs w:val="24"/>
              </w:rPr>
            </w:pPr>
          </w:p>
          <w:p>
            <w:pPr>
              <w:ind w:firstLine="480" w:firstLineChars="200"/>
              <w:rPr>
                <w:rFonts w:hint="eastAsia" w:ascii="Calibri" w:hAnsi="Calibri" w:eastAsia="宋体" w:cs="Times New Roman"/>
                <w:bCs/>
                <w:sz w:val="24"/>
                <w:szCs w:val="24"/>
              </w:rPr>
            </w:pPr>
          </w:p>
        </w:tc>
      </w:tr>
    </w:tbl>
    <w:p>
      <w:pPr>
        <w:spacing w:line="500" w:lineRule="exact"/>
        <w:ind w:firstLine="480" w:firstLineChars="200"/>
        <w:rPr>
          <w:rFonts w:ascii="Times New Roman" w:hAnsi="Times New Roman" w:eastAsia="宋体" w:cs="Times New Roman"/>
          <w:color w:val="000000" w:themeColor="text1"/>
          <w:sz w:val="24"/>
          <w:szCs w:val="24"/>
          <w14:textFill>
            <w14:solidFill>
              <w14:schemeClr w14:val="tx1"/>
            </w14:solidFill>
          </w14:textFill>
        </w:rPr>
      </w:pPr>
    </w:p>
    <w:p>
      <w:pPr>
        <w:spacing w:line="500" w:lineRule="exact"/>
        <w:ind w:firstLine="480" w:firstLineChars="200"/>
        <w:rPr>
          <w:rFonts w:ascii="Times New Roman" w:hAnsi="Times New Roman"/>
          <w:color w:val="000000" w:themeColor="text1"/>
          <w:sz w:val="24"/>
          <w14:textFill>
            <w14:solidFill>
              <w14:schemeClr w14:val="tx1"/>
            </w14:solidFill>
          </w14:textFill>
        </w:rPr>
        <w:sectPr>
          <w:pgSz w:w="16838" w:h="11906" w:orient="landscape"/>
          <w:pgMar w:top="1701" w:right="1418" w:bottom="1418" w:left="1418" w:header="851" w:footer="992" w:gutter="0"/>
          <w:cols w:space="425" w:num="1"/>
          <w:docGrid w:type="lines" w:linePitch="312" w:charSpace="0"/>
        </w:sectPr>
      </w:pPr>
    </w:p>
    <w:p>
      <w:pPr>
        <w:pStyle w:val="2"/>
      </w:pPr>
    </w:p>
    <w:p>
      <w:pPr>
        <w:pStyle w:val="2"/>
      </w:pPr>
    </w:p>
    <w:sectPr>
      <w:footerReference r:id="rId5"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left"/>
      <w:rPr>
        <w:rFonts w:ascii="Calibri" w:hAnsi="Calibri" w:eastAsia="宋体" w:cs="Times New Roman"/>
        <w:kern w:val="2"/>
        <w:sz w:val="18"/>
        <w:szCs w:val="24"/>
        <w:lang w:val="en-US" w:eastAsia="zh-CN" w:bidi="ar-SA"/>
      </w:rPr>
    </w:pPr>
    <w:r>
      <w:rPr>
        <w:rFonts w:ascii="Calibri" w:hAnsi="Calibri" w:eastAsia="宋体" w:cs="Times New Roman"/>
        <w:kern w:val="2"/>
        <w:sz w:val="18"/>
        <w:szCs w:val="24"/>
        <w:lang w:val="en-US" w:eastAsia="zh-CN" w:bidi="ar-SA"/>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3</w:t>
                          </w:r>
                          <w:r>
                            <w:rPr>
                              <w:rFonts w:ascii="宋体" w:hAnsi="宋体" w:eastAsia="宋体" w:cs="Times New Roman"/>
                              <w:kern w:val="2"/>
                              <w:sz w:val="18"/>
                              <w:szCs w:val="24"/>
                              <w:lang w:val="en-US" w:eastAsia="zh-CN" w:bidi="ar-S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bxmbQxAgAAYw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G8Zm0MQIAAGMEAAAOAAAAAAAAAAEAIAAAAB8BAABkcnMvZTJvRG9jLnhtbFBLBQYA&#10;AAAABgAGAFkBAADCBQAAAAA=&#10;">
              <v:fill on="f" focussize="0,0"/>
              <v:stroke on="f" weight="0.5pt"/>
              <v:imagedata o:title=""/>
              <o:lock v:ext="edit" aspectratio="f"/>
              <v:textbox inset="0mm,0mm,0mm,0mm" style="mso-fit-shape-to-text:t;">
                <w:txbxContent>
                  <w:p>
                    <w:pPr>
                      <w:widowControl w:val="0"/>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3</w:t>
                    </w:r>
                    <w:r>
                      <w:rPr>
                        <w:rFonts w:ascii="宋体" w:hAnsi="宋体" w:eastAsia="宋体" w:cs="Times New Roman"/>
                        <w:kern w:val="2"/>
                        <w:sz w:val="18"/>
                        <w:szCs w:val="24"/>
                        <w:lang w:val="en-US" w:eastAsia="zh-CN" w:bidi="ar-SA"/>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left"/>
      <w:rPr>
        <w:rFonts w:ascii="Calibri" w:hAnsi="Calibri" w:eastAsia="宋体" w:cs="Times New Roman"/>
        <w:kern w:val="2"/>
        <w:sz w:val="18"/>
        <w:szCs w:val="24"/>
        <w:lang w:val="en-US" w:eastAsia="zh-CN" w:bidi="ar-SA"/>
      </w:rPr>
    </w:pPr>
    <w:r>
      <w:rPr>
        <w:rFonts w:ascii="Calibri" w:hAnsi="Calibri" w:eastAsia="宋体" w:cs="Times New Roman"/>
        <w:kern w:val="2"/>
        <w:sz w:val="18"/>
        <w:szCs w:val="24"/>
        <w:lang w:val="en-US" w:eastAsia="zh-CN" w:bidi="ar-SA"/>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3</w:t>
                          </w:r>
                          <w:r>
                            <w:rPr>
                              <w:rFonts w:ascii="宋体" w:hAnsi="宋体" w:eastAsia="宋体" w:cs="Times New Roman"/>
                              <w:kern w:val="2"/>
                              <w:sz w:val="18"/>
                              <w:szCs w:val="24"/>
                              <w:lang w:val="en-US" w:eastAsia="zh-CN" w:bidi="ar-S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NIka7DICAABjBAAADgAAAAAAAAABACAAAAAfAQAAZHJzL2Uyb0RvYy54bWxQSwUG&#10;AAAAAAYABgBZAQAAwwUAAAAA&#10;">
              <v:fill on="f" focussize="0,0"/>
              <v:stroke on="f" weight="0.5pt"/>
              <v:imagedata o:title=""/>
              <o:lock v:ext="edit" aspectratio="f"/>
              <v:textbox inset="0mm,0mm,0mm,0mm" style="mso-fit-shape-to-text:t;">
                <w:txbxContent>
                  <w:p>
                    <w:pPr>
                      <w:widowControl w:val="0"/>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3</w:t>
                    </w:r>
                    <w:r>
                      <w:rPr>
                        <w:rFonts w:ascii="宋体" w:hAnsi="宋体" w:eastAsia="宋体" w:cs="Times New Roman"/>
                        <w:kern w:val="2"/>
                        <w:sz w:val="18"/>
                        <w:szCs w:val="24"/>
                        <w:lang w:val="en-US" w:eastAsia="zh-CN" w:bidi="ar-SA"/>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jMxYzQ1YmI5NzdmMWYyNWEyYzM0ODljYjcwNWY0MzYifQ=="/>
  </w:docVars>
  <w:rsids>
    <w:rsidRoot w:val="00750B6B"/>
    <w:rsid w:val="000D311C"/>
    <w:rsid w:val="002179A0"/>
    <w:rsid w:val="0038748C"/>
    <w:rsid w:val="006240BC"/>
    <w:rsid w:val="00750B6B"/>
    <w:rsid w:val="008E68AA"/>
    <w:rsid w:val="009D4F87"/>
    <w:rsid w:val="00B56FE4"/>
    <w:rsid w:val="00CB789A"/>
    <w:rsid w:val="00DF7241"/>
    <w:rsid w:val="00E54D24"/>
    <w:rsid w:val="00ED23A0"/>
    <w:rsid w:val="01490A86"/>
    <w:rsid w:val="02FE20CD"/>
    <w:rsid w:val="032D650E"/>
    <w:rsid w:val="03FB5C0A"/>
    <w:rsid w:val="058C5C3D"/>
    <w:rsid w:val="059D2EC5"/>
    <w:rsid w:val="067610D2"/>
    <w:rsid w:val="07AD3233"/>
    <w:rsid w:val="09116625"/>
    <w:rsid w:val="09925345"/>
    <w:rsid w:val="09CE3AAA"/>
    <w:rsid w:val="0A1E6EF7"/>
    <w:rsid w:val="0B43055C"/>
    <w:rsid w:val="0CFB1DDE"/>
    <w:rsid w:val="0DEF2194"/>
    <w:rsid w:val="0ED04434"/>
    <w:rsid w:val="10833754"/>
    <w:rsid w:val="12FC3297"/>
    <w:rsid w:val="17DB2585"/>
    <w:rsid w:val="19894BF4"/>
    <w:rsid w:val="1E15397F"/>
    <w:rsid w:val="1E9A27FE"/>
    <w:rsid w:val="213C583D"/>
    <w:rsid w:val="248D42C2"/>
    <w:rsid w:val="26F93EB7"/>
    <w:rsid w:val="27BF3329"/>
    <w:rsid w:val="280A0C2F"/>
    <w:rsid w:val="2BA40C7F"/>
    <w:rsid w:val="2F5236DC"/>
    <w:rsid w:val="2F5A74B3"/>
    <w:rsid w:val="2FEC14A4"/>
    <w:rsid w:val="31815A44"/>
    <w:rsid w:val="318E26C1"/>
    <w:rsid w:val="323D05F5"/>
    <w:rsid w:val="32EB5A64"/>
    <w:rsid w:val="33887C9E"/>
    <w:rsid w:val="35951A65"/>
    <w:rsid w:val="3828064F"/>
    <w:rsid w:val="382A19DA"/>
    <w:rsid w:val="38392E37"/>
    <w:rsid w:val="3B0125B5"/>
    <w:rsid w:val="3C5A4AF4"/>
    <w:rsid w:val="403B001A"/>
    <w:rsid w:val="43FA3C0F"/>
    <w:rsid w:val="440910F8"/>
    <w:rsid w:val="445124F6"/>
    <w:rsid w:val="46476845"/>
    <w:rsid w:val="470D6E20"/>
    <w:rsid w:val="472A4528"/>
    <w:rsid w:val="489E3D34"/>
    <w:rsid w:val="4B0E5CB7"/>
    <w:rsid w:val="4EB3049E"/>
    <w:rsid w:val="4F7D4521"/>
    <w:rsid w:val="50A867A1"/>
    <w:rsid w:val="53367F96"/>
    <w:rsid w:val="5451487A"/>
    <w:rsid w:val="596F3246"/>
    <w:rsid w:val="5AB67EAC"/>
    <w:rsid w:val="5BBF196F"/>
    <w:rsid w:val="5D2A7AA3"/>
    <w:rsid w:val="5D4E7BB9"/>
    <w:rsid w:val="5E8E2980"/>
    <w:rsid w:val="60545FFD"/>
    <w:rsid w:val="64942E6C"/>
    <w:rsid w:val="67521809"/>
    <w:rsid w:val="679B2B7B"/>
    <w:rsid w:val="6BC964B1"/>
    <w:rsid w:val="6BE56AA0"/>
    <w:rsid w:val="6BF74A33"/>
    <w:rsid w:val="6CAE4CE7"/>
    <w:rsid w:val="6F706F3D"/>
    <w:rsid w:val="6FAB7FC8"/>
    <w:rsid w:val="702E5FBB"/>
    <w:rsid w:val="714B5F47"/>
    <w:rsid w:val="72421BD8"/>
    <w:rsid w:val="737C60AF"/>
    <w:rsid w:val="74C52793"/>
    <w:rsid w:val="750005B2"/>
    <w:rsid w:val="75812F99"/>
    <w:rsid w:val="775E3A30"/>
    <w:rsid w:val="7AC35E02"/>
    <w:rsid w:val="7B19339C"/>
    <w:rsid w:val="7D4C02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Normal Indent"/>
    <w:basedOn w:val="1"/>
    <w:unhideWhenUsed/>
    <w:qFormat/>
    <w:uiPriority w:val="99"/>
    <w:pPr>
      <w:ind w:firstLine="420" w:firstLineChars="200"/>
    </w:pPr>
    <w:rPr>
      <w:rFonts w:ascii="Times New Roman" w:hAnsi="Times New Roman"/>
      <w:color w:val="000000"/>
      <w:kern w:val="0"/>
      <w:szCs w:val="21"/>
    </w:rPr>
  </w:style>
  <w:style w:type="paragraph" w:styleId="3">
    <w:name w:val="footer"/>
    <w:basedOn w:val="1"/>
    <w:link w:val="12"/>
    <w:unhideWhenUsed/>
    <w:qFormat/>
    <w:uiPriority w:val="99"/>
    <w:pPr>
      <w:tabs>
        <w:tab w:val="center" w:pos="4153"/>
        <w:tab w:val="right" w:pos="8306"/>
      </w:tabs>
      <w:snapToGrid w:val="0"/>
      <w:jc w:val="left"/>
    </w:pPr>
    <w:rPr>
      <w:sz w:val="18"/>
      <w:szCs w:val="18"/>
    </w:rPr>
  </w:style>
  <w:style w:type="paragraph" w:styleId="4">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table" w:styleId="7">
    <w:name w:val="Table Grid"/>
    <w:basedOn w:val="6"/>
    <w:qFormat/>
    <w:uiPriority w:val="3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Hyperlink"/>
    <w:basedOn w:val="8"/>
    <w:semiHidden/>
    <w:unhideWhenUsed/>
    <w:qFormat/>
    <w:uiPriority w:val="99"/>
    <w:rPr>
      <w:color w:val="0000FF"/>
      <w:u w:val="single"/>
    </w:rPr>
  </w:style>
  <w:style w:type="paragraph" w:styleId="10">
    <w:name w:val="List Paragraph"/>
    <w:basedOn w:val="1"/>
    <w:qFormat/>
    <w:uiPriority w:val="34"/>
    <w:pPr>
      <w:ind w:firstLine="420" w:firstLineChars="200"/>
    </w:pPr>
  </w:style>
  <w:style w:type="character" w:customStyle="1" w:styleId="11">
    <w:name w:val="页眉 Char"/>
    <w:basedOn w:val="8"/>
    <w:link w:val="4"/>
    <w:qFormat/>
    <w:uiPriority w:val="99"/>
    <w:rPr>
      <w:sz w:val="18"/>
      <w:szCs w:val="18"/>
    </w:rPr>
  </w:style>
  <w:style w:type="character" w:customStyle="1" w:styleId="12">
    <w:name w:val="页脚 Char"/>
    <w:basedOn w:val="8"/>
    <w:link w:val="3"/>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1.xml"/><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12</Pages>
  <Words>4397</Words>
  <Characters>4501</Characters>
  <Lines>27</Lines>
  <Paragraphs>29</Paragraphs>
  <TotalTime>14</TotalTime>
  <ScaleCrop>false</ScaleCrop>
  <LinksUpToDate>false</LinksUpToDate>
  <CharactersWithSpaces>4550</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2022-10-20T09:32:00Z</dcterms:created>
  <dc:creator>Zhou</dc:creator>
  <cp:lastModifiedBy>文若</cp:lastModifiedBy>
  <cp:lastPrinted>2022-11-22T02:23:00Z</cp:lastPrinted>
  <dcterms:modified xsi:type="dcterms:W3CDTF">2023-03-27T11:58:07Z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3623EE22060846F59FFF629FAB4EBD5B</vt:lpwstr>
  </property>
</Properties>
</file>